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CF" w:rsidRDefault="00DB71CF">
      <w:pPr>
        <w:rPr>
          <w:rFonts w:ascii="Times New Roman" w:hAnsi="Times New Roman" w:cs="Times New Roman"/>
          <w:color w:val="000000"/>
          <w:sz w:val="24"/>
        </w:rPr>
        <w:sectPr w:rsidR="00DB71CF" w:rsidSect="00DB71CF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bookmarkStart w:id="0" w:name="_GoBack"/>
      <w:bookmarkEnd w:id="0"/>
      <w:r w:rsidRPr="00DB71CF">
        <w:rPr>
          <w:rFonts w:ascii="Times New Roman" w:hAnsi="Times New Roman" w:cs="Times New Roman"/>
          <w:color w:val="000000"/>
          <w:sz w:val="24"/>
        </w:rPr>
        <w:t>3. Agency Component Abbreviations</w:t>
      </w:r>
    </w:p>
    <w:tbl>
      <w:tblPr>
        <w:tblW w:w="95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860"/>
      </w:tblGrid>
      <w:tr w:rsidR="00DB71CF" w:rsidRPr="00DB71CF" w:rsidTr="00DB71CF">
        <w:tc>
          <w:tcPr>
            <w:tcW w:w="270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" w:name="RANGE!C15:D15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Component Abbreviation</w:t>
            </w:r>
            <w:bookmarkEnd w:id="1"/>
          </w:p>
        </w:tc>
        <w:tc>
          <w:tcPr>
            <w:tcW w:w="68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Component Name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2" w:name="RANGE!C16"/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2"/>
            <w:r w:rsidR="00523291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523291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Social Security Administration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3" w:name="RANGE!C18:D18"/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olor w:val="000000"/>
          <w:sz w:val="20"/>
        </w:rPr>
        <w:sectPr w:rsidR="00DB71CF" w:rsidSect="00DB71CF">
          <w:type w:val="continuous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7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DB71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 xml:space="preserve">IV. Exemption 3 Statutes 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31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220"/>
        <w:gridCol w:w="3220"/>
        <w:gridCol w:w="1340"/>
        <w:gridCol w:w="1340"/>
        <w:gridCol w:w="1340"/>
      </w:tblGrid>
      <w:tr w:rsidR="00DB71CF" w:rsidRPr="00DB71CF" w:rsidTr="00DB71CF">
        <w:tc>
          <w:tcPr>
            <w:tcW w:w="270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" w:name="RANGE!C7:H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Statute</w:t>
            </w:r>
            <w:bookmarkEnd w:id="4"/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Type of Information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Withheld</w:t>
            </w:r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Case Citation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Relied upon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Times Relied upon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Overall</w:t>
            </w:r>
          </w:p>
        </w:tc>
      </w:tr>
      <w:tr w:rsidR="00DB71CF" w:rsidRPr="00DB71CF" w:rsidTr="00DB71CF">
        <w:tc>
          <w:tcPr>
            <w:tcW w:w="2700" w:type="dxa"/>
            <w:vMerge w:val="restart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26 U.S.C. § 6103, 6105 (Internal Revenue Code)</w:t>
            </w:r>
          </w:p>
        </w:tc>
        <w:tc>
          <w:tcPr>
            <w:tcW w:w="3220" w:type="dxa"/>
            <w:shd w:val="clear" w:color="000000" w:fill="auto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certain tax return information and certain tax convention information</w:t>
            </w:r>
          </w:p>
        </w:tc>
        <w:tc>
          <w:tcPr>
            <w:tcW w:w="3220" w:type="dxa"/>
            <w:shd w:val="clear" w:color="000000" w:fill="auto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DB71CF">
              <w:rPr>
                <w:rFonts w:ascii="Arial" w:hAnsi="Arial" w:cs="Arial"/>
                <w:color w:val="000000"/>
                <w:sz w:val="20"/>
              </w:rPr>
              <w:t>Church of Scientology v. IRS, 484 U.S. 9, 15 (1987) (26 U.S.C. § 6103) Pac. Fisheries, Inc. v. IRS, No. 09-35618, 2010 WL 3611645, at *2 (9th Cir. September 15, 2010) (unpublished disposition); Tax Analysts v. IRS, 217 F. Supp. 2d 23, 27-29 (D.D.C. 2002) (26 U.S.C. § 6105).</w:t>
            </w:r>
            <w:proofErr w:type="gramEnd"/>
          </w:p>
        </w:tc>
        <w:tc>
          <w:tcPr>
            <w:tcW w:w="1340" w:type="dxa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1340" w:type="dxa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1340" w:type="dxa"/>
            <w:vMerge w:val="restart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26</w:t>
            </w:r>
          </w:p>
        </w:tc>
      </w:tr>
      <w:tr w:rsidR="00DB71CF" w:rsidRPr="00DB71CF" w:rsidTr="00DB71CF">
        <w:tc>
          <w:tcPr>
            <w:tcW w:w="2700" w:type="dxa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shd w:val="clear" w:color="000000" w:fill="auto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B71CF" w:rsidRPr="00DB71CF" w:rsidTr="00DB71CF">
        <w:tc>
          <w:tcPr>
            <w:tcW w:w="270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5" w:name="RANGE!C10:H10"/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5"/>
          </w:p>
        </w:tc>
        <w:tc>
          <w:tcPr>
            <w:tcW w:w="322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40" w:type="dxa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" w:name="RANGE!C13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V.A. FOIA REQUESTS -- RECEIVED, PROCESSED AND PENDING FOIA REQUESTS</w:t>
      </w:r>
    </w:p>
    <w:tbl>
      <w:tblPr>
        <w:tblW w:w="88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" w:name="RANGE!F7:J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7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Received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Processed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8" w:name="RANGE!F8:F10"/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  <w:bookmarkEnd w:id="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590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9" w:name="RANGE!H8:H10"/>
            <w:r w:rsidRPr="00DB71CF">
              <w:rPr>
                <w:rFonts w:ascii="Arial" w:hAnsi="Arial" w:cs="Arial"/>
                <w:color w:val="000000"/>
                <w:sz w:val="20"/>
              </w:rPr>
              <w:t>39,159</w:t>
            </w:r>
            <w:bookmarkEnd w:id="9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0" w:name="RANGE!I8:I10"/>
            <w:r w:rsidRPr="00DB71CF">
              <w:rPr>
                <w:rFonts w:ascii="Arial" w:hAnsi="Arial" w:cs="Arial"/>
                <w:color w:val="000000"/>
                <w:sz w:val="20"/>
              </w:rPr>
              <w:t>39,455</w:t>
            </w:r>
            <w:bookmarkEnd w:id="10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294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1" w:name="RANGE!F10:J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1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590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39,159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39,455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294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2" w:name="RANGE!F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2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3" w:name="RANGE!F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13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1). DISPOSITION OF FOIA REQUESTS -- ALL PROCESSED REQUESTS</w:t>
      </w:r>
    </w:p>
    <w:tbl>
      <w:tblPr>
        <w:tblW w:w="133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75"/>
        <w:gridCol w:w="875"/>
        <w:gridCol w:w="1055"/>
        <w:gridCol w:w="883"/>
        <w:gridCol w:w="1044"/>
        <w:gridCol w:w="955"/>
        <w:gridCol w:w="870"/>
        <w:gridCol w:w="1067"/>
        <w:gridCol w:w="895"/>
        <w:gridCol w:w="865"/>
        <w:gridCol w:w="903"/>
        <w:gridCol w:w="880"/>
        <w:gridCol w:w="860"/>
      </w:tblGrid>
      <w:tr w:rsidR="00DB71CF" w:rsidRPr="00DB71CF" w:rsidTr="00DB71CF">
        <w:tc>
          <w:tcPr>
            <w:tcW w:w="134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Grants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Partial Grants / Partial Denials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Exemptions</w:t>
            </w:r>
          </w:p>
        </w:tc>
        <w:tc>
          <w:tcPr>
            <w:tcW w:w="8280" w:type="dxa"/>
            <w:gridSpan w:val="9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Reasons Other than Exemptions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All Records Referred to Another Component or Agency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FOIA Request for Other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14" w:name="RANGE!Q8:AD8"/>
            <w:bookmarkStart w:id="15" w:name="RANGE!Q9:Q11"/>
            <w:bookmarkEnd w:id="14"/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  <w:bookmarkEnd w:id="1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38,269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791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296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6" w:name="RANGE!AC9:AC11"/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  <w:bookmarkEnd w:id="16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39,455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7" w:name="RANGE!Q11:AD11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7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38,269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791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296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39,455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18" w:name="RANGE!Q15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8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19" w:name="RANGE!Q18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19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2). DISPOSITION OF FOIA REQUESTS -- "OTHER" REASONS FOR "FULL DENIALS BASED ON REASONS OTHER THAN EXEMPTIONS"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0" w:name="RANGE!G7:J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0"/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Denials from Chart B(1)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1" w:name="RANGE!G10:J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1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2" w:name="RANGE!G13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2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3" w:name="RANGE!G16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3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3). DISPOSITION OF FOIA REQUESTS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4" w:name="RANGE!Q7:AE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4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490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5" w:name="RANGE!Q10:AE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5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105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490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6" w:name="RANGE!Q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6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7" w:name="RANGE!Q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7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VI.A. ADMINISTRATIVE APPEALS OF INITIAL DETERMINATIONS OF FOIA REQUESTS -- RECEIVED, PROCESSED, AND PENDING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Received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Processed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VI.B. DISPOSITION OF ADMINISTRATIVE APPEALS -- ALL PROCESSED APPEALS</w:t>
      </w:r>
    </w:p>
    <w:tbl>
      <w:tblPr>
        <w:tblW w:w="1256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166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8" w:name="RANGE!I7:N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8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Affirmed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Partially Affirmed &amp; Partially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Completely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 Closed for Other Reasons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459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9" w:name="RANGE!I10:N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9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178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54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227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459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0" w:name="RANGE!I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0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1" w:name="RANGE!I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1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VI.C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1). REASONS FOR DENIAL ON APPEAL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202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VI.C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2). REASONS FOR DENIAL ON APPEAL -- REASONS OTHER THAN EXEMPTIONS</w:t>
      </w:r>
    </w:p>
    <w:tbl>
      <w:tblPr>
        <w:tblW w:w="1288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016"/>
        <w:gridCol w:w="1016"/>
        <w:gridCol w:w="1019"/>
        <w:gridCol w:w="1014"/>
        <w:gridCol w:w="1067"/>
        <w:gridCol w:w="1016"/>
        <w:gridCol w:w="1014"/>
        <w:gridCol w:w="1017"/>
        <w:gridCol w:w="1016"/>
        <w:gridCol w:w="1020"/>
        <w:gridCol w:w="1015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2" w:name="RANGE!N7:Y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2"/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Referred at Initial Request Level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Request for Other Reasons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 or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in Litigation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Appeal Based Solely on Denial of Request for Expedited Processing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33" w:name="RANGE!N8:N10"/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  <w:bookmarkEnd w:id="3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34" w:name="RANGE!Y8:Y10"/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  <w:bookmarkEnd w:id="34"/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5" w:name="RANGE!N10:Y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5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6" w:name="RANGE!N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6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7" w:name="RANGE!N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7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VI.C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3). REASONS FOR DENIAL ON APPEAL -- "OTHER" REASONS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 on Appeal from Chart C(2)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VI.C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4). RESPONSE TIME FOR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8" w:name="RANGE!G7:K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8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9" w:name="RANGE!G10:K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9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22.00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29.00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221.00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0" w:name="RANGE!G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0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1" w:name="RANGE!G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1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VI.C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5). TEN OLDEST PENDING ADMINISTRATIVE APPEALS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98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2" w:name="RANGE!M7:X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42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Appeal</w:t>
            </w:r>
          </w:p>
        </w:tc>
      </w:tr>
      <w:tr w:rsidR="00DB71CF" w:rsidRPr="00DB71CF" w:rsidTr="00DB71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3" w:name="RANGE!M10:X11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3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2013-07-31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2013-07-11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2013-05-17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2013-03-23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2013-03-07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2012-10-24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65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66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66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73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79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79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265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4" w:name="RANGE!M15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4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5" w:name="RANGE!M18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5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VII.A. FOIA REQUESTS -- RESPONSE TIME FOR ALL PROCESSED PERFECTED REQUESTS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6" w:name="RANGE!O8:AA8"/>
            <w:bookmarkStart w:id="47" w:name="RANGE!O11:AA11"/>
            <w:bookmarkEnd w:id="46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7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8" w:name="RANGE!O15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8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9" w:name="RANGE!O18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9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VII.B. PROCESSED REQUESTS -- RESPONSE TIME FOR PERFECTED REQUESTS IN WHICH INFORMATION WAS GRANTED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299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VII.C. PROCESSED SIMPLE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0" w:name="RANGE!P7:AD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50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31,006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5,399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1,157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37,562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1" w:name="RANGE!P10:AD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1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31,006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5,399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1,157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37,562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2" w:name="RANGE!P14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2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3" w:name="RANGE!P17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3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VII.C. PROCESSED COMPLEX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160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152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893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160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250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152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71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18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893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VII.C. PROCESSED REQUESTS GRANTED EXPEDITED PROCESSING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VII.D. PENDING REQUESTS -- ALL PENDING PERFECTED REQUESTS</w:t>
      </w:r>
    </w:p>
    <w:tbl>
      <w:tblPr>
        <w:tblW w:w="122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B71CF" w:rsidRPr="00DB71CF" w:rsidTr="00DB71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4" w:name="RANGE!L8:U8"/>
            <w:bookmarkStart w:id="55" w:name="RANGE!L11:U11"/>
            <w:bookmarkEnd w:id="54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233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6" w:name="RANGE!L15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6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7" w:name="RANGE!L18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7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VII.E. PENDING REQUESTS -- TEN OLDEST PENDING PERFECTED REQUESTS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98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Request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Request</w:t>
            </w:r>
          </w:p>
        </w:tc>
      </w:tr>
      <w:tr w:rsidR="00DB71CF" w:rsidRPr="00DB71CF" w:rsidTr="00DB71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2013-06-11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2013-05-30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2013-05-17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2013-04-05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2013-04-02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2013-03-23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2013-03-07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2013-01-29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2012-12-26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2012-10-24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101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109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148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151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196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265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VIII.A. REQUESTS FOR EXPEDITED PROCESSING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8" w:name="RANGE!H7:M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58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Adjudicated Within Ten Calendar Days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9" w:name="RANGE!H10:M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9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0" w:name="RANGE!H13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0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1" w:name="RANGE!H16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1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VIII.B. Requests for Fee Waiver</w:t>
      </w: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tblInd w:w="-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7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DB71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IX. FOIA Personnel and Costs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16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</w:tblGrid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PERSONNEL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COSTS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"Equivalent 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 "Full-Time FOIA Staff"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Processing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Litigation-Related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Costs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62" w:name="RANGE!G8:M8"/>
            <w:bookmarkStart w:id="63" w:name="RANGE!G9:G11"/>
            <w:bookmarkEnd w:id="62"/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  <w:bookmarkEnd w:id="6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64" w:name="RANGE!K9:K11"/>
            <w:r w:rsidRPr="00DB71CF">
              <w:rPr>
                <w:rFonts w:ascii="Arial" w:hAnsi="Arial" w:cs="Arial"/>
                <w:color w:val="000000"/>
                <w:sz w:val="20"/>
              </w:rPr>
              <w:t>$3,467,286.00</w:t>
            </w:r>
            <w:bookmarkEnd w:id="64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$76,977.00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$3,544,263.00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$0.00</w:t>
            </w:r>
          </w:p>
        </w:tc>
      </w:tr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5" w:name="RANGE!G11:M11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$3,467,286.00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$76,977.00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$3,544,263.00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tblInd w:w="-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1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DB71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X. Fees Collected for Processing Requests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6" w:name="RANGE!E7:G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66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Amount of Fees Collected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Percentage of Total Costs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$293,892.00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8.48%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7" w:name="RANGE!E10:G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7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$293,892.00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8.48%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8" w:name="RANGE!E13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8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9" w:name="RANGE!E16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9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tblInd w:w="-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1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DB71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XII.A. Backlogs of FOIA Requests and Administrative Appeals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Fiscal Year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70" w:name="RANGE!E8:E10"/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  <w:bookmarkEnd w:id="70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71" w:name="RANGE!G8:G10"/>
            <w:r w:rsidRPr="00DB71CF">
              <w:rPr>
                <w:rFonts w:ascii="Arial" w:hAnsi="Arial" w:cs="Arial"/>
                <w:color w:val="000000"/>
                <w:sz w:val="20"/>
              </w:rPr>
              <w:t>17</w:t>
            </w:r>
            <w:bookmarkEnd w:id="71"/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17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XII.B. CONSULTATIONS ON FOIA REQUESTS -- RECEIVED, PROCESSED, AND PENDING CONSULTATIONS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Start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 xml:space="preserve">Consultations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from Other Agencies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by the Agency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End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XII.C. CONSULTATIONS ON FOIA REQUESTS -- TEN OLDEST CONSULTATIONS RECEIVED FROM OTHER AGENCIES AND PENDING AT THE AGENCY</w:t>
      </w:r>
    </w:p>
    <w:tbl>
      <w:tblPr>
        <w:tblW w:w="1382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925"/>
        <w:gridCol w:w="112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122"/>
      </w:tblGrid>
      <w:tr w:rsidR="00DB71CF" w:rsidRPr="00DB71CF" w:rsidTr="00DB71CF">
        <w:tc>
          <w:tcPr>
            <w:tcW w:w="16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Consultation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Consultation</w:t>
            </w:r>
          </w:p>
        </w:tc>
      </w:tr>
      <w:tr w:rsidR="00DB71CF" w:rsidRPr="00DB71CF" w:rsidTr="00DB71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DB71CF" w:rsidRPr="00DB71CF" w:rsidTr="00DB71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XII.D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1). COMPARISON OF NUMBERS OF REQUESTS FROM PREVIOUS AND CURRENT ANNUAL REPORT -- REQUESTS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31,329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39,159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31,584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39,455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2" w:name="RANGE!I8:M8"/>
            <w:bookmarkStart w:id="73" w:name="RANGE!I11:M11"/>
            <w:bookmarkEnd w:id="72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31,329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39,159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31,584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39,455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XII.D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2). COMPARISON OF NUMBERS OF REQUESTS FROM PREVIOUS AND CURRENT ANNUAL REPORT -- BACKLOGGED REQUESTS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4" w:name="RANGE!F7:H7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74"/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Current Annual Report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5" w:name="RANGE!F10:H10"/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67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6" w:name="RANGE!F13"/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76"/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7" w:name="RANGE!F16"/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77"/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XII.E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1). COMPARISON OF NUMBERS OF ADMINISTRATIVE APPEALS FROM PREVIOUS AND CURRENT ANNUAL REPORT -- APPEALS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DB71CF" w:rsidRPr="00DB71CF" w:rsidTr="00DB71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DB71CF" w:rsidRPr="00DB71CF" w:rsidTr="00DB71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867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844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459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844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459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5840" w:h="12240" w:orient="landscape"/>
          <w:pgMar w:top="1440" w:right="1440" w:bottom="720" w:left="720" w:header="720" w:footer="720" w:gutter="0"/>
          <w:cols w:space="720"/>
          <w:docGrid w:linePitch="360"/>
        </w:sectPr>
      </w:pPr>
    </w:p>
    <w:p w:rsidR="00DB71CF" w:rsidRDefault="00DB71CF" w:rsidP="00DB71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DB71CF" w:rsidSect="00DB71CF"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  <w:r w:rsidRPr="00DB71CF">
        <w:rPr>
          <w:rFonts w:ascii="Arial" w:hAnsi="Arial" w:cs="Arial"/>
          <w:b/>
          <w:caps/>
          <w:color w:val="000000"/>
          <w:sz w:val="24"/>
        </w:rPr>
        <w:lastRenderedPageBreak/>
        <w:t>XII.E</w:t>
      </w:r>
      <w:proofErr w:type="gramStart"/>
      <w:r w:rsidRPr="00DB71CF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DB71CF">
        <w:rPr>
          <w:rFonts w:ascii="Arial" w:hAnsi="Arial" w:cs="Arial"/>
          <w:b/>
          <w:caps/>
          <w:color w:val="000000"/>
          <w:sz w:val="24"/>
        </w:rPr>
        <w:t>2). COMPARISON OF NUMBERS OF ADMINISTRATIVE APPEALS FROM PREVIOUS AND CURRENT ANNUAL REPORT -- BACKLOGGED APPEALS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Current Annual Report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SSA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</w:tr>
      <w:tr w:rsidR="00DB71CF" w:rsidRPr="00DB71CF" w:rsidTr="00DB71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B71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B71CF" w:rsidRPr="00DB71CF" w:rsidTr="00DB71CF">
        <w:tc>
          <w:tcPr>
            <w:tcW w:w="2180" w:type="dxa"/>
            <w:shd w:val="clear" w:color="000000" w:fill="auto"/>
            <w:vAlign w:val="center"/>
            <w:hideMark/>
          </w:tcPr>
          <w:p w:rsidR="00DB71CF" w:rsidRPr="00DB71CF" w:rsidRDefault="00DB71CF" w:rsidP="00DB71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DB71CF" w:rsidRPr="00DB71CF" w:rsidRDefault="00DB71CF" w:rsidP="00DB71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DB71CF">
              <w:rPr>
                <w:rFonts w:ascii="Arial" w:hAnsi="Arial" w:cs="Arial"/>
                <w:bCs/>
                <w:color w:val="000000"/>
                <w:sz w:val="20"/>
              </w:rPr>
              <w:t>17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DB71CF" w:rsidRPr="00DB71CF" w:rsidRDefault="00DB71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DB71CF" w:rsidRPr="00DB71CF" w:rsidTr="00DB71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DB71CF" w:rsidRPr="00DB71CF" w:rsidRDefault="00DB71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DB71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DB71CF" w:rsidRDefault="00DB71CF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DB71CF" w:rsidSect="00DB71CF">
          <w:type w:val="continuous"/>
          <w:pgSz w:w="12240" w:h="15840"/>
          <w:pgMar w:top="720" w:right="1440" w:bottom="1440" w:left="720" w:header="720" w:footer="720" w:gutter="0"/>
          <w:cols w:space="720"/>
          <w:docGrid w:linePitch="360"/>
        </w:sectPr>
      </w:pPr>
    </w:p>
    <w:p w:rsidR="00620330" w:rsidRPr="00DB71CF" w:rsidRDefault="00A61351" w:rsidP="00DB71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</w:pPr>
    </w:p>
    <w:sectPr w:rsidR="00620330" w:rsidRPr="00DB71CF" w:rsidSect="00DB71CF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CF"/>
    <w:rsid w:val="000D596C"/>
    <w:rsid w:val="00523291"/>
    <w:rsid w:val="00A61351"/>
    <w:rsid w:val="00C610A3"/>
    <w:rsid w:val="00D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2122</Words>
  <Characters>10170</Characters>
  <Application>Microsoft Office Word</Application>
  <DocSecurity>0</DocSecurity>
  <Lines>2034</Lines>
  <Paragraphs>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Edward DeKlotz</dc:creator>
  <cp:lastModifiedBy>May, Brian</cp:lastModifiedBy>
  <cp:revision>2</cp:revision>
  <dcterms:created xsi:type="dcterms:W3CDTF">2014-02-10T16:09:00Z</dcterms:created>
  <dcterms:modified xsi:type="dcterms:W3CDTF">2014-02-10T16:09:00Z</dcterms:modified>
</cp:coreProperties>
</file>