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85DA" w14:textId="5BC97121" w:rsidR="00C746BC" w:rsidRPr="00C746BC" w:rsidRDefault="00C746BC" w:rsidP="00C746BC">
      <w:pPr>
        <w:spacing w:after="0"/>
        <w:jc w:val="center"/>
        <w:rPr>
          <w:rFonts w:ascii="Segoe UI" w:hAnsi="Segoe UI" w:cs="Segoe UI"/>
          <w:b/>
          <w:bCs/>
          <w:i/>
          <w:iCs/>
          <w:color w:val="000000" w:themeColor="text1"/>
        </w:rPr>
      </w:pPr>
      <w:bookmarkStart w:id="0" w:name="_Hlk199939431"/>
      <w:r w:rsidRPr="00C746BC">
        <w:rPr>
          <w:rFonts w:ascii="Segoe UI" w:hAnsi="Segoe UI" w:cs="Segoe UI"/>
          <w:b/>
          <w:bCs/>
          <w:i/>
          <w:iCs/>
          <w:color w:val="000000" w:themeColor="text1"/>
        </w:rPr>
        <w:t>*</w:t>
      </w:r>
      <w:r w:rsidRPr="00C746BC">
        <w:rPr>
          <w:rFonts w:ascii="Segoe UI" w:hAnsi="Segoe UI" w:cs="Segoe UI"/>
          <w:b/>
          <w:bCs/>
          <w:i/>
          <w:iCs/>
          <w:color w:val="000000" w:themeColor="text1"/>
        </w:rPr>
        <w:t>This information was current at the time of posting, but SSA policy is subject to change</w:t>
      </w:r>
      <w:r w:rsidRPr="00C746BC">
        <w:rPr>
          <w:rFonts w:ascii="Segoe UI" w:hAnsi="Segoe UI" w:cs="Segoe UI"/>
          <w:b/>
          <w:bCs/>
          <w:i/>
          <w:iCs/>
          <w:color w:val="000000" w:themeColor="text1"/>
        </w:rPr>
        <w:t>*</w:t>
      </w:r>
    </w:p>
    <w:bookmarkEnd w:id="0"/>
    <w:p w14:paraId="7A5156D5" w14:textId="77777777" w:rsidR="00C746BC" w:rsidRDefault="00C746BC" w:rsidP="0058604A">
      <w:pPr>
        <w:spacing w:after="0"/>
        <w:ind w:left="720" w:hanging="540"/>
      </w:pPr>
    </w:p>
    <w:p w14:paraId="074DDF9A" w14:textId="014FC6E7" w:rsidR="5DFC500D" w:rsidRPr="00E626C5" w:rsidRDefault="5DFC500D" w:rsidP="0058604A">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Do we get CPE credit for this webinar?</w:t>
      </w:r>
    </w:p>
    <w:p w14:paraId="6118D607" w14:textId="3F6C982C" w:rsidR="6479F5C8" w:rsidRPr="00E626C5" w:rsidRDefault="00D96F26" w:rsidP="00451E9B">
      <w:pPr>
        <w:pStyle w:val="ListParagraph"/>
        <w:spacing w:after="0"/>
        <w:rPr>
          <w:rFonts w:ascii="Segoe UI" w:eastAsia="Segoe UI" w:hAnsi="Segoe UI" w:cs="Segoe UI"/>
          <w:b/>
          <w:bCs/>
          <w:color w:val="000000" w:themeColor="text1"/>
        </w:rPr>
      </w:pPr>
      <w:r w:rsidRPr="00E626C5">
        <w:rPr>
          <w:rFonts w:ascii="Segoe UI" w:eastAsia="Segoe UI" w:hAnsi="Segoe UI" w:cs="Segoe UI"/>
          <w:color w:val="000000" w:themeColor="text1"/>
        </w:rPr>
        <w:t>No</w:t>
      </w:r>
      <w:r w:rsidR="0024080E" w:rsidRPr="00E626C5">
        <w:rPr>
          <w:rFonts w:ascii="Segoe UI" w:eastAsia="Segoe UI" w:hAnsi="Segoe UI" w:cs="Segoe UI"/>
          <w:color w:val="000000" w:themeColor="text1"/>
        </w:rPr>
        <w:t>,</w:t>
      </w:r>
      <w:r w:rsidRPr="00E626C5">
        <w:rPr>
          <w:rFonts w:ascii="Segoe UI" w:eastAsia="Segoe UI" w:hAnsi="Segoe UI" w:cs="Segoe UI"/>
          <w:color w:val="000000" w:themeColor="text1"/>
        </w:rPr>
        <w:t xml:space="preserve"> </w:t>
      </w:r>
      <w:r w:rsidR="55BC3199" w:rsidRPr="00E626C5">
        <w:rPr>
          <w:rFonts w:ascii="Segoe UI" w:eastAsia="Segoe UI" w:hAnsi="Segoe UI" w:cs="Segoe UI"/>
          <w:color w:val="000000" w:themeColor="text1"/>
        </w:rPr>
        <w:t xml:space="preserve">Continuing Professional Education (CPE) credit is not given for this </w:t>
      </w:r>
      <w:r w:rsidR="13428D50" w:rsidRPr="00E626C5">
        <w:rPr>
          <w:rFonts w:ascii="Segoe UI" w:eastAsia="Segoe UI" w:hAnsi="Segoe UI" w:cs="Segoe UI"/>
          <w:color w:val="000000" w:themeColor="text1"/>
        </w:rPr>
        <w:t>webinar</w:t>
      </w:r>
      <w:r w:rsidR="55BC3199" w:rsidRPr="00E626C5">
        <w:rPr>
          <w:rFonts w:ascii="Segoe UI" w:eastAsia="Segoe UI" w:hAnsi="Segoe UI" w:cs="Segoe UI"/>
          <w:color w:val="000000" w:themeColor="text1"/>
        </w:rPr>
        <w:t>.</w:t>
      </w:r>
    </w:p>
    <w:p w14:paraId="238A5F9D" w14:textId="4D6725D4" w:rsidR="75C7FFF9" w:rsidRPr="00E626C5" w:rsidRDefault="75C7FFF9" w:rsidP="00451E9B">
      <w:pPr>
        <w:pStyle w:val="ListParagraph"/>
        <w:spacing w:before="240" w:after="0"/>
        <w:rPr>
          <w:rFonts w:ascii="Segoe UI" w:eastAsia="Segoe UI" w:hAnsi="Segoe UI" w:cs="Segoe UI"/>
          <w:b/>
          <w:bCs/>
          <w:color w:val="000000" w:themeColor="text1"/>
          <w:highlight w:val="red"/>
        </w:rPr>
      </w:pPr>
    </w:p>
    <w:p w14:paraId="7FD9D944" w14:textId="552BD0C8" w:rsidR="5DFC500D" w:rsidRPr="00E626C5" w:rsidRDefault="5DFC500D" w:rsidP="0058604A">
      <w:pPr>
        <w:pStyle w:val="ListParagraph"/>
        <w:numPr>
          <w:ilvl w:val="0"/>
          <w:numId w:val="7"/>
        </w:numPr>
        <w:spacing w:after="0" w:line="257" w:lineRule="auto"/>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As a </w:t>
      </w:r>
      <w:r w:rsidR="00CD223C">
        <w:rPr>
          <w:rFonts w:ascii="Segoe UI" w:eastAsia="Segoe UI" w:hAnsi="Segoe UI" w:cs="Segoe UI"/>
          <w:b/>
          <w:bCs/>
          <w:color w:val="000000" w:themeColor="text1"/>
        </w:rPr>
        <w:t>Certified Public Accountant (</w:t>
      </w:r>
      <w:r w:rsidRPr="00E626C5">
        <w:rPr>
          <w:rFonts w:ascii="Segoe UI" w:eastAsia="Segoe UI" w:hAnsi="Segoe UI" w:cs="Segoe UI"/>
          <w:b/>
          <w:bCs/>
          <w:color w:val="000000" w:themeColor="text1"/>
        </w:rPr>
        <w:t>CPA</w:t>
      </w:r>
      <w:r w:rsidR="00CD223C">
        <w:rPr>
          <w:rFonts w:ascii="Segoe UI" w:eastAsia="Segoe UI" w:hAnsi="Segoe UI" w:cs="Segoe UI"/>
          <w:b/>
          <w:bCs/>
          <w:color w:val="000000" w:themeColor="text1"/>
        </w:rPr>
        <w:t>)</w:t>
      </w:r>
      <w:r w:rsidRPr="00E626C5">
        <w:rPr>
          <w:rFonts w:ascii="Segoe UI" w:eastAsia="Segoe UI" w:hAnsi="Segoe UI" w:cs="Segoe UI"/>
          <w:b/>
          <w:bCs/>
          <w:color w:val="000000" w:themeColor="text1"/>
        </w:rPr>
        <w:t xml:space="preserve"> firm we report wages for clients. Do we need two </w:t>
      </w:r>
      <w:bookmarkStart w:id="1" w:name="_Int_zNHzoYRa"/>
      <w:proofErr w:type="gramStart"/>
      <w:r w:rsidRPr="00E626C5">
        <w:rPr>
          <w:rFonts w:ascii="Segoe UI" w:eastAsia="Segoe UI" w:hAnsi="Segoe UI" w:cs="Segoe UI"/>
          <w:b/>
          <w:bCs/>
          <w:color w:val="000000" w:themeColor="text1"/>
        </w:rPr>
        <w:t>log</w:t>
      </w:r>
      <w:bookmarkEnd w:id="1"/>
      <w:proofErr w:type="gramEnd"/>
      <w:r w:rsidRPr="00E626C5">
        <w:rPr>
          <w:rFonts w:ascii="Segoe UI" w:eastAsia="Segoe UI" w:hAnsi="Segoe UI" w:cs="Segoe UI"/>
          <w:b/>
          <w:bCs/>
          <w:color w:val="000000" w:themeColor="text1"/>
        </w:rPr>
        <w:t xml:space="preserve"> in accounts</w:t>
      </w:r>
      <w:r w:rsidR="24B65A63" w:rsidRPr="00E626C5">
        <w:rPr>
          <w:rFonts w:ascii="Segoe UI" w:eastAsia="Segoe UI" w:hAnsi="Segoe UI" w:cs="Segoe UI"/>
          <w:b/>
          <w:bCs/>
          <w:color w:val="000000" w:themeColor="text1"/>
        </w:rPr>
        <w:t>,</w:t>
      </w:r>
      <w:r w:rsidRPr="00E626C5">
        <w:rPr>
          <w:rFonts w:ascii="Segoe UI" w:eastAsia="Segoe UI" w:hAnsi="Segoe UI" w:cs="Segoe UI"/>
          <w:b/>
          <w:bCs/>
          <w:color w:val="000000" w:themeColor="text1"/>
        </w:rPr>
        <w:t xml:space="preserve"> one for personal and one for the employer?</w:t>
      </w:r>
    </w:p>
    <w:p w14:paraId="36B553E9" w14:textId="30ECC654" w:rsidR="5DFC500D" w:rsidRPr="00C746BC" w:rsidRDefault="5DFC500D" w:rsidP="00451E9B">
      <w:pPr>
        <w:spacing w:after="0" w:line="257" w:lineRule="auto"/>
        <w:ind w:left="720"/>
        <w:rPr>
          <w:rFonts w:ascii="Segoe UI" w:eastAsia="Segoe UI" w:hAnsi="Segoe UI" w:cs="Segoe UI"/>
          <w:i/>
          <w:iCs/>
          <w:color w:val="000000" w:themeColor="text1"/>
        </w:rPr>
      </w:pPr>
      <w:r w:rsidRPr="00E626C5">
        <w:rPr>
          <w:rFonts w:ascii="Segoe UI" w:eastAsia="Segoe UI" w:hAnsi="Segoe UI" w:cs="Segoe UI"/>
          <w:color w:val="000000" w:themeColor="text1"/>
        </w:rPr>
        <w:t>No, you can use the same credential for both business and personal access. For business</w:t>
      </w:r>
      <w:r w:rsidR="0024080E" w:rsidRPr="00E626C5">
        <w:rPr>
          <w:rFonts w:ascii="Segoe UI" w:eastAsia="Segoe UI" w:hAnsi="Segoe UI" w:cs="Segoe UI"/>
          <w:color w:val="000000" w:themeColor="text1"/>
        </w:rPr>
        <w:t>,</w:t>
      </w:r>
      <w:r w:rsidRPr="00E626C5">
        <w:rPr>
          <w:rFonts w:ascii="Segoe UI" w:eastAsia="Segoe UI" w:hAnsi="Segoe UI" w:cs="Segoe UI"/>
          <w:color w:val="000000" w:themeColor="text1"/>
        </w:rPr>
        <w:t xml:space="preserve"> start at </w:t>
      </w:r>
      <w:hyperlink r:id="rId11">
        <w:r w:rsidRPr="00E626C5">
          <w:rPr>
            <w:rStyle w:val="Hyperlink"/>
            <w:rFonts w:ascii="Segoe UI" w:eastAsia="Segoe UI" w:hAnsi="Segoe UI" w:cs="Segoe UI"/>
          </w:rPr>
          <w:t>www.ssa.gov/bso</w:t>
        </w:r>
      </w:hyperlink>
      <w:r w:rsidR="0024080E" w:rsidRPr="00E626C5">
        <w:rPr>
          <w:rFonts w:ascii="Segoe UI" w:eastAsia="Segoe UI" w:hAnsi="Segoe UI" w:cs="Segoe UI"/>
          <w:color w:val="000000" w:themeColor="text1"/>
        </w:rPr>
        <w:t>. F</w:t>
      </w:r>
      <w:r w:rsidRPr="00E626C5">
        <w:rPr>
          <w:rFonts w:ascii="Segoe UI" w:eastAsia="Segoe UI" w:hAnsi="Segoe UI" w:cs="Segoe UI"/>
          <w:color w:val="000000" w:themeColor="text1"/>
        </w:rPr>
        <w:t xml:space="preserve">or your personal </w:t>
      </w:r>
      <w:r w:rsidR="0024080E" w:rsidRPr="00E626C5">
        <w:rPr>
          <w:rFonts w:ascii="Segoe UI" w:eastAsia="Segoe UI" w:hAnsi="Segoe UI" w:cs="Segoe UI"/>
          <w:color w:val="000000" w:themeColor="text1"/>
        </w:rPr>
        <w:t xml:space="preserve">Social Security </w:t>
      </w:r>
      <w:r w:rsidRPr="00E626C5">
        <w:rPr>
          <w:rFonts w:ascii="Segoe UI" w:eastAsia="Segoe UI" w:hAnsi="Segoe UI" w:cs="Segoe UI"/>
          <w:color w:val="000000" w:themeColor="text1"/>
        </w:rPr>
        <w:t xml:space="preserve">business, start at </w:t>
      </w:r>
      <w:hyperlink r:id="rId12">
        <w:r w:rsidRPr="00E626C5">
          <w:rPr>
            <w:rStyle w:val="Hyperlink"/>
            <w:rFonts w:ascii="Segoe UI" w:eastAsia="Segoe UI" w:hAnsi="Segoe UI" w:cs="Segoe UI"/>
          </w:rPr>
          <w:t>www.ssa.gov</w:t>
        </w:r>
      </w:hyperlink>
      <w:r w:rsidRPr="00E626C5">
        <w:rPr>
          <w:rFonts w:ascii="Segoe UI" w:eastAsia="Segoe UI" w:hAnsi="Segoe UI" w:cs="Segoe UI"/>
          <w:color w:val="000000" w:themeColor="text1"/>
        </w:rPr>
        <w:t xml:space="preserve">.    </w:t>
      </w:r>
    </w:p>
    <w:p w14:paraId="0BE6639C" w14:textId="2D83F0C1" w:rsidR="5DFC500D" w:rsidRPr="00E626C5" w:rsidRDefault="5DFC500D"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If I submit through a payroll service</w:t>
      </w:r>
      <w:r w:rsidR="15D57463" w:rsidRPr="00E626C5">
        <w:rPr>
          <w:rFonts w:ascii="Segoe UI" w:eastAsia="Segoe UI" w:hAnsi="Segoe UI" w:cs="Segoe UI"/>
          <w:b/>
          <w:bCs/>
          <w:color w:val="000000" w:themeColor="text1"/>
        </w:rPr>
        <w:t>,</w:t>
      </w:r>
      <w:r w:rsidRPr="00E626C5">
        <w:rPr>
          <w:rFonts w:ascii="Segoe UI" w:eastAsia="Segoe UI" w:hAnsi="Segoe UI" w:cs="Segoe UI"/>
          <w:b/>
          <w:bCs/>
          <w:color w:val="000000" w:themeColor="text1"/>
        </w:rPr>
        <w:t xml:space="preserve"> do I need to set up an account on BSO?</w:t>
      </w:r>
    </w:p>
    <w:p w14:paraId="429CA4F6" w14:textId="06815821" w:rsidR="5DFC500D" w:rsidRPr="00E626C5" w:rsidRDefault="4314DC60" w:rsidP="00451E9B">
      <w:pPr>
        <w:spacing w:after="0"/>
        <w:ind w:left="720"/>
        <w:rPr>
          <w:rFonts w:ascii="Segoe UI" w:eastAsia="Segoe UI" w:hAnsi="Segoe UI" w:cs="Segoe UI"/>
          <w:color w:val="000000" w:themeColor="text1"/>
        </w:rPr>
      </w:pPr>
      <w:r w:rsidRPr="00E626C5">
        <w:rPr>
          <w:rFonts w:ascii="Segoe UI" w:eastAsia="Segoe UI" w:hAnsi="Segoe UI" w:cs="Segoe UI"/>
          <w:color w:val="000000" w:themeColor="text1"/>
        </w:rPr>
        <w:t xml:space="preserve">No, you do not have to set up an account on </w:t>
      </w:r>
      <w:r w:rsidR="006C1638" w:rsidRPr="00E626C5">
        <w:rPr>
          <w:rFonts w:ascii="Segoe UI" w:eastAsia="Segoe UI" w:hAnsi="Segoe UI" w:cs="Segoe UI"/>
          <w:color w:val="000000" w:themeColor="text1"/>
        </w:rPr>
        <w:t>Business Services Online (</w:t>
      </w:r>
      <w:r w:rsidRPr="00E626C5">
        <w:rPr>
          <w:rFonts w:ascii="Segoe UI" w:eastAsia="Segoe UI" w:hAnsi="Segoe UI" w:cs="Segoe UI"/>
          <w:color w:val="000000" w:themeColor="text1"/>
        </w:rPr>
        <w:t>BSO</w:t>
      </w:r>
      <w:r w:rsidR="006C1638" w:rsidRPr="00E626C5">
        <w:rPr>
          <w:rFonts w:ascii="Segoe UI" w:eastAsia="Segoe UI" w:hAnsi="Segoe UI" w:cs="Segoe UI"/>
          <w:color w:val="000000" w:themeColor="text1"/>
        </w:rPr>
        <w:t>)</w:t>
      </w:r>
      <w:r w:rsidRPr="00E626C5">
        <w:rPr>
          <w:rFonts w:ascii="Segoe UI" w:eastAsia="Segoe UI" w:hAnsi="Segoe UI" w:cs="Segoe UI"/>
          <w:color w:val="000000" w:themeColor="text1"/>
        </w:rPr>
        <w:t xml:space="preserve"> if a payroll se</w:t>
      </w:r>
      <w:r w:rsidR="3DE67BE7" w:rsidRPr="00E626C5">
        <w:rPr>
          <w:rFonts w:ascii="Segoe UI" w:eastAsia="Segoe UI" w:hAnsi="Segoe UI" w:cs="Segoe UI"/>
          <w:color w:val="000000" w:themeColor="text1"/>
        </w:rPr>
        <w:t>rv</w:t>
      </w:r>
      <w:r w:rsidRPr="00E626C5">
        <w:rPr>
          <w:rFonts w:ascii="Segoe UI" w:eastAsia="Segoe UI" w:hAnsi="Segoe UI" w:cs="Segoe UI"/>
          <w:color w:val="000000" w:themeColor="text1"/>
        </w:rPr>
        <w:t>ice submits your W</w:t>
      </w:r>
      <w:r w:rsidR="2C1197D5" w:rsidRPr="00E626C5">
        <w:rPr>
          <w:rFonts w:ascii="Segoe UI" w:eastAsia="Segoe UI" w:hAnsi="Segoe UI" w:cs="Segoe UI"/>
          <w:color w:val="000000" w:themeColor="text1"/>
        </w:rPr>
        <w:t>-</w:t>
      </w:r>
      <w:r w:rsidRPr="00E626C5">
        <w:rPr>
          <w:rFonts w:ascii="Segoe UI" w:eastAsia="Segoe UI" w:hAnsi="Segoe UI" w:cs="Segoe UI"/>
          <w:color w:val="000000" w:themeColor="text1"/>
        </w:rPr>
        <w:t xml:space="preserve">2’s to </w:t>
      </w:r>
      <w:r w:rsidR="00CE0B63" w:rsidRPr="00E626C5">
        <w:rPr>
          <w:rFonts w:ascii="Segoe UI" w:eastAsia="Segoe UI" w:hAnsi="Segoe UI" w:cs="Segoe UI"/>
          <w:color w:val="000000" w:themeColor="text1"/>
        </w:rPr>
        <w:t>us</w:t>
      </w:r>
      <w:r w:rsidR="5DFC500D" w:rsidRPr="00E626C5">
        <w:rPr>
          <w:rFonts w:ascii="Segoe UI" w:eastAsia="Segoe UI" w:hAnsi="Segoe UI" w:cs="Segoe UI"/>
          <w:color w:val="000000" w:themeColor="text1"/>
        </w:rPr>
        <w:t xml:space="preserve">.  </w:t>
      </w:r>
    </w:p>
    <w:p w14:paraId="60C65474" w14:textId="1F63D9FA" w:rsidR="5DFC500D" w:rsidRPr="00E626C5" w:rsidRDefault="5DFC500D"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I have closed my bookkeeping business and now am an employee instead. Do I need a new User ID?</w:t>
      </w:r>
    </w:p>
    <w:p w14:paraId="20310999" w14:textId="52590B25" w:rsidR="5DFC500D" w:rsidRPr="00E626C5" w:rsidRDefault="5DFC500D" w:rsidP="00451E9B">
      <w:pPr>
        <w:spacing w:after="0"/>
        <w:ind w:left="720"/>
        <w:rPr>
          <w:rFonts w:ascii="Segoe UI" w:eastAsia="Segoe UI" w:hAnsi="Segoe UI" w:cs="Segoe UI"/>
          <w:color w:val="000000" w:themeColor="text1"/>
        </w:rPr>
      </w:pPr>
      <w:r w:rsidRPr="00E626C5">
        <w:rPr>
          <w:rFonts w:ascii="Segoe UI" w:eastAsia="Segoe UI" w:hAnsi="Segoe UI" w:cs="Segoe UI"/>
          <w:color w:val="000000" w:themeColor="text1"/>
        </w:rPr>
        <w:t>No</w:t>
      </w:r>
      <w:r w:rsidR="5BA38375" w:rsidRPr="00E626C5">
        <w:rPr>
          <w:rFonts w:ascii="Segoe UI" w:eastAsia="Segoe UI" w:hAnsi="Segoe UI" w:cs="Segoe UI"/>
          <w:color w:val="000000" w:themeColor="text1"/>
        </w:rPr>
        <w:t xml:space="preserve">, you do not need a new BSO </w:t>
      </w:r>
      <w:r w:rsidR="011B3690" w:rsidRPr="00E626C5">
        <w:rPr>
          <w:rFonts w:ascii="Segoe UI" w:eastAsia="Segoe UI" w:hAnsi="Segoe UI" w:cs="Segoe UI"/>
          <w:color w:val="000000" w:themeColor="text1"/>
        </w:rPr>
        <w:t>user ID</w:t>
      </w:r>
      <w:r w:rsidR="00CE0B63" w:rsidRPr="00E626C5">
        <w:rPr>
          <w:rFonts w:ascii="Segoe UI" w:eastAsia="Segoe UI" w:hAnsi="Segoe UI" w:cs="Segoe UI"/>
          <w:color w:val="000000" w:themeColor="text1"/>
        </w:rPr>
        <w:t>.</w:t>
      </w:r>
      <w:r w:rsidR="5BA38375" w:rsidRPr="00E626C5">
        <w:rPr>
          <w:rFonts w:ascii="Segoe UI" w:eastAsia="Segoe UI" w:hAnsi="Segoe UI" w:cs="Segoe UI"/>
          <w:color w:val="000000" w:themeColor="text1"/>
        </w:rPr>
        <w:t xml:space="preserve"> </w:t>
      </w:r>
      <w:r w:rsidR="00CE0B63" w:rsidRPr="00E626C5">
        <w:rPr>
          <w:rFonts w:ascii="Segoe UI" w:eastAsia="Segoe UI" w:hAnsi="Segoe UI" w:cs="Segoe UI"/>
          <w:color w:val="000000" w:themeColor="text1"/>
        </w:rPr>
        <w:t>Y</w:t>
      </w:r>
      <w:r w:rsidRPr="00E626C5">
        <w:rPr>
          <w:rFonts w:ascii="Segoe UI" w:eastAsia="Segoe UI" w:hAnsi="Segoe UI" w:cs="Segoe UI"/>
          <w:color w:val="000000" w:themeColor="text1"/>
        </w:rPr>
        <w:t>ou can use your</w:t>
      </w:r>
      <w:r w:rsidR="49BB57D9" w:rsidRPr="00E626C5">
        <w:rPr>
          <w:rFonts w:ascii="Segoe UI" w:eastAsia="Segoe UI" w:hAnsi="Segoe UI" w:cs="Segoe UI"/>
          <w:color w:val="000000" w:themeColor="text1"/>
        </w:rPr>
        <w:t xml:space="preserve"> existing</w:t>
      </w:r>
      <w:r w:rsidRPr="00E626C5">
        <w:rPr>
          <w:rFonts w:ascii="Segoe UI" w:eastAsia="Segoe UI" w:hAnsi="Segoe UI" w:cs="Segoe UI"/>
          <w:color w:val="000000" w:themeColor="text1"/>
        </w:rPr>
        <w:t xml:space="preserve"> </w:t>
      </w:r>
      <w:r w:rsidR="0278B868" w:rsidRPr="00E626C5">
        <w:rPr>
          <w:rFonts w:ascii="Segoe UI" w:eastAsia="Segoe UI" w:hAnsi="Segoe UI" w:cs="Segoe UI"/>
          <w:color w:val="000000" w:themeColor="text1"/>
        </w:rPr>
        <w:t xml:space="preserve">BSO user </w:t>
      </w:r>
      <w:r w:rsidR="2B5E2B33" w:rsidRPr="00E626C5">
        <w:rPr>
          <w:rFonts w:ascii="Segoe UI" w:eastAsia="Segoe UI" w:hAnsi="Segoe UI" w:cs="Segoe UI"/>
          <w:color w:val="000000" w:themeColor="text1"/>
        </w:rPr>
        <w:t>ID</w:t>
      </w:r>
      <w:r w:rsidR="0278B868" w:rsidRPr="00E626C5">
        <w:rPr>
          <w:rFonts w:ascii="Segoe UI" w:eastAsia="Segoe UI" w:hAnsi="Segoe UI" w:cs="Segoe UI"/>
          <w:color w:val="000000" w:themeColor="text1"/>
        </w:rPr>
        <w:t xml:space="preserve"> </w:t>
      </w:r>
      <w:r w:rsidRPr="00E626C5">
        <w:rPr>
          <w:rFonts w:ascii="Segoe UI" w:eastAsia="Segoe UI" w:hAnsi="Segoe UI" w:cs="Segoe UI"/>
          <w:color w:val="000000" w:themeColor="text1"/>
        </w:rPr>
        <w:t>to file W</w:t>
      </w:r>
      <w:r w:rsidR="5470EABB" w:rsidRPr="00E626C5">
        <w:rPr>
          <w:rFonts w:ascii="Segoe UI" w:eastAsia="Segoe UI" w:hAnsi="Segoe UI" w:cs="Segoe UI"/>
          <w:color w:val="000000" w:themeColor="text1"/>
        </w:rPr>
        <w:t>-</w:t>
      </w:r>
      <w:r w:rsidRPr="00E626C5">
        <w:rPr>
          <w:rFonts w:ascii="Segoe UI" w:eastAsia="Segoe UI" w:hAnsi="Segoe UI" w:cs="Segoe UI"/>
          <w:color w:val="000000" w:themeColor="text1"/>
        </w:rPr>
        <w:t>2/W</w:t>
      </w:r>
      <w:r w:rsidR="49204122" w:rsidRPr="00E626C5">
        <w:rPr>
          <w:rFonts w:ascii="Segoe UI" w:eastAsia="Segoe UI" w:hAnsi="Segoe UI" w:cs="Segoe UI"/>
          <w:color w:val="000000" w:themeColor="text1"/>
        </w:rPr>
        <w:t>-</w:t>
      </w:r>
      <w:r w:rsidRPr="00E626C5">
        <w:rPr>
          <w:rFonts w:ascii="Segoe UI" w:eastAsia="Segoe UI" w:hAnsi="Segoe UI" w:cs="Segoe UI"/>
          <w:color w:val="000000" w:themeColor="text1"/>
        </w:rPr>
        <w:t>3 form</w:t>
      </w:r>
      <w:r w:rsidR="0B55A358" w:rsidRPr="00E626C5">
        <w:rPr>
          <w:rFonts w:ascii="Segoe UI" w:eastAsia="Segoe UI" w:hAnsi="Segoe UI" w:cs="Segoe UI"/>
          <w:color w:val="000000" w:themeColor="text1"/>
        </w:rPr>
        <w:t>s</w:t>
      </w:r>
      <w:r w:rsidRPr="00E626C5">
        <w:rPr>
          <w:rFonts w:ascii="Segoe UI" w:eastAsia="Segoe UI" w:hAnsi="Segoe UI" w:cs="Segoe UI"/>
          <w:color w:val="000000" w:themeColor="text1"/>
        </w:rPr>
        <w:t xml:space="preserve">. </w:t>
      </w:r>
    </w:p>
    <w:p w14:paraId="682ACAAC" w14:textId="7848615B" w:rsidR="6813CB89" w:rsidRPr="00E626C5" w:rsidRDefault="6813CB89"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H</w:t>
      </w:r>
      <w:r w:rsidR="5DFC500D" w:rsidRPr="00E626C5">
        <w:rPr>
          <w:rFonts w:ascii="Segoe UI" w:eastAsia="Segoe UI" w:hAnsi="Segoe UI" w:cs="Segoe UI"/>
          <w:b/>
          <w:bCs/>
          <w:color w:val="000000" w:themeColor="text1"/>
        </w:rPr>
        <w:t>ow do we tell the federal agency we moved to a new address?</w:t>
      </w:r>
    </w:p>
    <w:p w14:paraId="4BE0D37E" w14:textId="2F32DDB6" w:rsidR="4F77D51E" w:rsidRPr="00451E9B" w:rsidRDefault="0096178A" w:rsidP="00451E9B">
      <w:pPr>
        <w:spacing w:after="0"/>
        <w:ind w:left="720"/>
        <w:rPr>
          <w:rFonts w:ascii="Segoe UI" w:eastAsia="Calibri" w:hAnsi="Segoe UI" w:cs="Segoe UI"/>
        </w:rPr>
      </w:pPr>
      <w:r w:rsidRPr="00451E9B">
        <w:rPr>
          <w:rFonts w:ascii="Segoe UI" w:eastAsia="Calibri" w:hAnsi="Segoe UI" w:cs="Segoe UI"/>
          <w:color w:val="000000" w:themeColor="text1"/>
        </w:rPr>
        <w:t>You will need to contact</w:t>
      </w:r>
      <w:r w:rsidR="42B1A40A" w:rsidRPr="00451E9B">
        <w:rPr>
          <w:rFonts w:ascii="Segoe UI" w:eastAsia="Calibri" w:hAnsi="Segoe UI" w:cs="Segoe UI"/>
          <w:color w:val="000000" w:themeColor="text1"/>
        </w:rPr>
        <w:t xml:space="preserve"> the federal agency </w:t>
      </w:r>
      <w:r w:rsidRPr="00451E9B">
        <w:rPr>
          <w:rFonts w:ascii="Segoe UI" w:eastAsia="Calibri" w:hAnsi="Segoe UI" w:cs="Segoe UI"/>
          <w:color w:val="000000" w:themeColor="text1"/>
        </w:rPr>
        <w:t xml:space="preserve">in question to </w:t>
      </w:r>
      <w:r w:rsidR="00684DBA" w:rsidRPr="00451E9B">
        <w:rPr>
          <w:rFonts w:ascii="Segoe UI" w:eastAsia="Calibri" w:hAnsi="Segoe UI" w:cs="Segoe UI"/>
          <w:color w:val="000000" w:themeColor="text1"/>
        </w:rPr>
        <w:t xml:space="preserve">make address changes. </w:t>
      </w:r>
      <w:r w:rsidR="00900817" w:rsidRPr="00451E9B">
        <w:rPr>
          <w:rFonts w:ascii="Segoe UI" w:eastAsia="Calibri" w:hAnsi="Segoe UI" w:cs="Segoe UI"/>
          <w:color w:val="000000" w:themeColor="text1"/>
        </w:rPr>
        <w:t>For updating</w:t>
      </w:r>
      <w:r w:rsidR="42B1A40A" w:rsidRPr="00451E9B">
        <w:rPr>
          <w:rFonts w:ascii="Segoe UI" w:eastAsia="Calibri" w:hAnsi="Segoe UI" w:cs="Segoe UI"/>
          <w:color w:val="000000" w:themeColor="text1"/>
        </w:rPr>
        <w:t xml:space="preserve"> your business address</w:t>
      </w:r>
      <w:r w:rsidR="00900817" w:rsidRPr="00451E9B">
        <w:rPr>
          <w:rFonts w:ascii="Segoe UI" w:eastAsia="Calibri" w:hAnsi="Segoe UI" w:cs="Segoe UI"/>
          <w:color w:val="000000" w:themeColor="text1"/>
        </w:rPr>
        <w:t xml:space="preserve"> with the </w:t>
      </w:r>
      <w:r w:rsidR="00CE0B63" w:rsidRPr="00451E9B">
        <w:rPr>
          <w:rFonts w:ascii="Segoe UI" w:eastAsia="Calibri" w:hAnsi="Segoe UI" w:cs="Segoe UI"/>
          <w:color w:val="000000" w:themeColor="text1"/>
        </w:rPr>
        <w:t xml:space="preserve">Internal Revenue Service </w:t>
      </w:r>
      <w:r w:rsidR="00900817" w:rsidRPr="00451E9B">
        <w:rPr>
          <w:rFonts w:ascii="Segoe UI" w:eastAsia="Calibri" w:hAnsi="Segoe UI" w:cs="Segoe UI"/>
          <w:color w:val="000000" w:themeColor="text1"/>
        </w:rPr>
        <w:t>and W-2 reporting purposes</w:t>
      </w:r>
      <w:r w:rsidR="00B47DDB" w:rsidRPr="00451E9B">
        <w:rPr>
          <w:rFonts w:ascii="Segoe UI" w:eastAsia="Calibri" w:hAnsi="Segoe UI" w:cs="Segoe UI"/>
          <w:color w:val="000000" w:themeColor="text1"/>
        </w:rPr>
        <w:t xml:space="preserve"> to</w:t>
      </w:r>
      <w:r w:rsidR="00900817" w:rsidRPr="00451E9B">
        <w:rPr>
          <w:rFonts w:ascii="Segoe UI" w:eastAsia="Calibri" w:hAnsi="Segoe UI" w:cs="Segoe UI"/>
          <w:color w:val="000000" w:themeColor="text1"/>
        </w:rPr>
        <w:t xml:space="preserve"> </w:t>
      </w:r>
      <w:r w:rsidR="00CE0B63" w:rsidRPr="00451E9B">
        <w:rPr>
          <w:rFonts w:ascii="Segoe UI" w:eastAsia="Calibri" w:hAnsi="Segoe UI" w:cs="Segoe UI"/>
          <w:color w:val="000000" w:themeColor="text1"/>
        </w:rPr>
        <w:t>us</w:t>
      </w:r>
      <w:r w:rsidR="42B1A40A" w:rsidRPr="00451E9B">
        <w:rPr>
          <w:rFonts w:ascii="Segoe UI" w:eastAsia="Calibri" w:hAnsi="Segoe UI" w:cs="Segoe UI"/>
          <w:color w:val="000000" w:themeColor="text1"/>
        </w:rPr>
        <w:t>, r</w:t>
      </w:r>
      <w:r w:rsidR="63266773" w:rsidRPr="00451E9B">
        <w:rPr>
          <w:rFonts w:ascii="Segoe UI" w:eastAsia="Calibri" w:hAnsi="Segoe UI" w:cs="Segoe UI"/>
          <w:color w:val="000000" w:themeColor="text1"/>
        </w:rPr>
        <w:t xml:space="preserve">efer to </w:t>
      </w:r>
      <w:hyperlink r:id="rId13" w:history="1">
        <w:r w:rsidR="00CE0B63" w:rsidRPr="00451E9B">
          <w:rPr>
            <w:rStyle w:val="Hyperlink"/>
            <w:rFonts w:ascii="Segoe UI" w:eastAsia="Calibri" w:hAnsi="Segoe UI" w:cs="Segoe UI"/>
          </w:rPr>
          <w:t>Form 8822-B, Change of Address or Responsible Party - Business</w:t>
        </w:r>
      </w:hyperlink>
      <w:r w:rsidR="00CE0B63" w:rsidRPr="00451E9B">
        <w:rPr>
          <w:rFonts w:ascii="Segoe UI" w:eastAsia="Calibri" w:hAnsi="Segoe UI" w:cs="Segoe UI"/>
          <w:color w:val="000000" w:themeColor="text1"/>
        </w:rPr>
        <w:t>.</w:t>
      </w:r>
    </w:p>
    <w:p w14:paraId="3746C58F" w14:textId="034D0A69" w:rsidR="5DFC500D" w:rsidRPr="00E626C5" w:rsidRDefault="13F79067" w:rsidP="00451E9B">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P</w:t>
      </w:r>
      <w:r w:rsidR="28785C32" w:rsidRPr="00E626C5">
        <w:rPr>
          <w:rFonts w:ascii="Segoe UI" w:eastAsia="Segoe UI" w:hAnsi="Segoe UI" w:cs="Segoe UI"/>
          <w:b/>
          <w:bCs/>
          <w:color w:val="000000" w:themeColor="text1"/>
        </w:rPr>
        <w:t xml:space="preserve">lease </w:t>
      </w:r>
      <w:r w:rsidR="5DFC500D" w:rsidRPr="00E626C5">
        <w:rPr>
          <w:rFonts w:ascii="Segoe UI" w:eastAsia="Segoe UI" w:hAnsi="Segoe UI" w:cs="Segoe UI"/>
          <w:b/>
          <w:bCs/>
          <w:color w:val="000000" w:themeColor="text1"/>
        </w:rPr>
        <w:t>explain form SSA-6234</w:t>
      </w:r>
      <w:r w:rsidR="31D2B349" w:rsidRPr="00E626C5">
        <w:rPr>
          <w:rFonts w:ascii="Segoe UI" w:eastAsia="Segoe UI" w:hAnsi="Segoe UI" w:cs="Segoe UI"/>
          <w:b/>
          <w:bCs/>
          <w:color w:val="000000" w:themeColor="text1"/>
        </w:rPr>
        <w:t>.</w:t>
      </w:r>
    </w:p>
    <w:p w14:paraId="6A8F60DE" w14:textId="2DC5EFCC" w:rsidR="726B49D7" w:rsidRPr="00E626C5" w:rsidRDefault="726B49D7" w:rsidP="00451E9B">
      <w:pPr>
        <w:pStyle w:val="ListParagraph"/>
        <w:spacing w:before="210" w:after="0"/>
        <w:rPr>
          <w:rFonts w:ascii="Segoe UI" w:eastAsia="Segoe UI" w:hAnsi="Segoe UI" w:cs="Segoe UI"/>
        </w:rPr>
      </w:pPr>
      <w:r w:rsidRPr="00E626C5">
        <w:rPr>
          <w:rFonts w:ascii="Segoe UI" w:eastAsia="Segoe UI" w:hAnsi="Segoe UI" w:cs="Segoe UI"/>
          <w:color w:val="000000" w:themeColor="text1"/>
        </w:rPr>
        <w:t>Most organizational payees must report to us</w:t>
      </w:r>
      <w:r w:rsidR="00930615" w:rsidRPr="00E626C5">
        <w:rPr>
          <w:rFonts w:ascii="Segoe UI" w:eastAsia="Segoe UI" w:hAnsi="Segoe UI" w:cs="Segoe UI"/>
          <w:color w:val="000000" w:themeColor="text1"/>
        </w:rPr>
        <w:t xml:space="preserve"> each year</w:t>
      </w:r>
      <w:r w:rsidRPr="00E626C5">
        <w:rPr>
          <w:rFonts w:ascii="Segoe UI" w:eastAsia="Segoe UI" w:hAnsi="Segoe UI" w:cs="Segoe UI"/>
          <w:color w:val="000000" w:themeColor="text1"/>
        </w:rPr>
        <w:t xml:space="preserve"> in writing</w:t>
      </w:r>
      <w:r w:rsidR="00930615" w:rsidRPr="00E626C5">
        <w:rPr>
          <w:rFonts w:ascii="Segoe UI" w:eastAsia="Segoe UI" w:hAnsi="Segoe UI" w:cs="Segoe UI"/>
          <w:color w:val="000000" w:themeColor="text1"/>
        </w:rPr>
        <w:t xml:space="preserve"> for each beneficiary they serve. They do this</w:t>
      </w:r>
      <w:r w:rsidRPr="00E626C5">
        <w:rPr>
          <w:rFonts w:ascii="Segoe UI" w:eastAsia="Segoe UI" w:hAnsi="Segoe UI" w:cs="Segoe UI"/>
          <w:color w:val="000000" w:themeColor="text1"/>
        </w:rPr>
        <w:t xml:space="preserve"> by submitting a </w:t>
      </w:r>
      <w:r w:rsidR="00930615" w:rsidRPr="00E626C5">
        <w:rPr>
          <w:rFonts w:ascii="Segoe UI" w:eastAsia="Segoe UI" w:hAnsi="Segoe UI" w:cs="Segoe UI"/>
          <w:color w:val="000000" w:themeColor="text1"/>
        </w:rPr>
        <w:t>F</w:t>
      </w:r>
      <w:r w:rsidRPr="00E626C5">
        <w:rPr>
          <w:rFonts w:ascii="Segoe UI" w:eastAsia="Segoe UI" w:hAnsi="Segoe UI" w:cs="Segoe UI"/>
          <w:color w:val="000000" w:themeColor="text1"/>
        </w:rPr>
        <w:t xml:space="preserve">orm SSA-6234, Representative Payee Report. </w:t>
      </w:r>
      <w:r w:rsidR="00930615" w:rsidRPr="00E626C5">
        <w:rPr>
          <w:rFonts w:ascii="Segoe UI" w:eastAsia="Segoe UI" w:hAnsi="Segoe UI" w:cs="Segoe UI"/>
          <w:color w:val="000000" w:themeColor="text1"/>
        </w:rPr>
        <w:t xml:space="preserve">Please visit </w:t>
      </w:r>
      <w:hyperlink r:id="rId14">
        <w:r w:rsidR="00930615" w:rsidRPr="00E626C5">
          <w:rPr>
            <w:rStyle w:val="Hyperlink"/>
            <w:rFonts w:ascii="Segoe UI" w:eastAsia="Segoe UI" w:hAnsi="Segoe UI" w:cs="Segoe UI"/>
          </w:rPr>
          <w:t>Guide for Organizational Representative Payees</w:t>
        </w:r>
      </w:hyperlink>
      <w:r w:rsidR="00930615" w:rsidRPr="00E626C5">
        <w:rPr>
          <w:rFonts w:ascii="Segoe UI" w:eastAsia="Segoe UI" w:hAnsi="Segoe UI" w:cs="Segoe UI"/>
          <w:color w:val="000000" w:themeColor="text1"/>
        </w:rPr>
        <w:t xml:space="preserve"> f</w:t>
      </w:r>
      <w:r w:rsidRPr="00E626C5">
        <w:rPr>
          <w:rFonts w:ascii="Segoe UI" w:eastAsia="Segoe UI" w:hAnsi="Segoe UI" w:cs="Segoe UI"/>
          <w:color w:val="000000" w:themeColor="text1"/>
        </w:rPr>
        <w:t xml:space="preserve">or more information about </w:t>
      </w:r>
      <w:r w:rsidR="00930615" w:rsidRPr="00E626C5">
        <w:rPr>
          <w:rFonts w:ascii="Segoe UI" w:eastAsia="Segoe UI" w:hAnsi="Segoe UI" w:cs="Segoe UI"/>
          <w:color w:val="000000" w:themeColor="text1"/>
        </w:rPr>
        <w:t>F</w:t>
      </w:r>
      <w:r w:rsidRPr="00E626C5">
        <w:rPr>
          <w:rFonts w:ascii="Segoe UI" w:eastAsia="Segoe UI" w:hAnsi="Segoe UI" w:cs="Segoe UI"/>
          <w:color w:val="000000" w:themeColor="text1"/>
        </w:rPr>
        <w:t>orm SSA-6234</w:t>
      </w:r>
      <w:r w:rsidR="00930615" w:rsidRPr="00E626C5">
        <w:rPr>
          <w:rFonts w:ascii="Calibri" w:eastAsia="Calibri" w:hAnsi="Calibri" w:cs="Calibri"/>
          <w:color w:val="000000" w:themeColor="text1"/>
        </w:rPr>
        <w:t>.</w:t>
      </w:r>
    </w:p>
    <w:p w14:paraId="64DA22AD" w14:textId="44AC4763" w:rsidR="62DDE3DF" w:rsidRPr="00E626C5" w:rsidRDefault="62DDE3DF" w:rsidP="00451E9B">
      <w:pPr>
        <w:pStyle w:val="ListParagraph"/>
        <w:spacing w:before="210" w:after="0"/>
      </w:pPr>
    </w:p>
    <w:p w14:paraId="16EB3CC0" w14:textId="46E476B5" w:rsidR="28785C32" w:rsidRPr="00E626C5" w:rsidRDefault="28785C32" w:rsidP="00451E9B">
      <w:pPr>
        <w:pStyle w:val="ListParagraph"/>
        <w:numPr>
          <w:ilvl w:val="0"/>
          <w:numId w:val="7"/>
        </w:numPr>
        <w:spacing w:before="210" w:after="0"/>
        <w:ind w:hanging="540"/>
        <w:rPr>
          <w:rFonts w:ascii="Segoe UI" w:eastAsia="Segoe UI" w:hAnsi="Segoe UI" w:cs="Segoe UI"/>
        </w:rPr>
      </w:pPr>
      <w:r w:rsidRPr="00E626C5">
        <w:rPr>
          <w:rFonts w:ascii="Segoe UI" w:eastAsia="Segoe UI" w:hAnsi="Segoe UI" w:cs="Segoe UI"/>
          <w:b/>
          <w:bCs/>
          <w:color w:val="000000" w:themeColor="text1"/>
        </w:rPr>
        <w:t xml:space="preserve">If we have </w:t>
      </w:r>
      <w:r w:rsidR="488BE20E" w:rsidRPr="00E626C5">
        <w:rPr>
          <w:rFonts w:ascii="Segoe UI" w:eastAsia="Segoe UI" w:hAnsi="Segoe UI" w:cs="Segoe UI"/>
          <w:b/>
          <w:bCs/>
          <w:color w:val="000000" w:themeColor="text1"/>
        </w:rPr>
        <w:t xml:space="preserve">an </w:t>
      </w:r>
      <w:r w:rsidRPr="00E626C5">
        <w:rPr>
          <w:rFonts w:ascii="Segoe UI" w:eastAsia="Segoe UI" w:hAnsi="Segoe UI" w:cs="Segoe UI"/>
          <w:b/>
          <w:bCs/>
          <w:color w:val="000000" w:themeColor="text1"/>
        </w:rPr>
        <w:t>ID.me</w:t>
      </w:r>
      <w:r w:rsidR="1A4D437F" w:rsidRPr="00E626C5">
        <w:rPr>
          <w:rFonts w:ascii="Segoe UI" w:eastAsia="Segoe UI" w:hAnsi="Segoe UI" w:cs="Segoe UI"/>
          <w:b/>
          <w:bCs/>
          <w:color w:val="000000" w:themeColor="text1"/>
        </w:rPr>
        <w:t xml:space="preserve"> </w:t>
      </w:r>
      <w:r w:rsidR="6F509187" w:rsidRPr="00E626C5">
        <w:rPr>
          <w:rFonts w:ascii="Segoe UI" w:eastAsia="Segoe UI" w:hAnsi="Segoe UI" w:cs="Segoe UI"/>
          <w:b/>
          <w:bCs/>
          <w:color w:val="000000" w:themeColor="text1"/>
        </w:rPr>
        <w:t>credential</w:t>
      </w:r>
      <w:r w:rsidR="2A011A4C" w:rsidRPr="00E626C5">
        <w:rPr>
          <w:rFonts w:ascii="Segoe UI" w:eastAsia="Segoe UI" w:hAnsi="Segoe UI" w:cs="Segoe UI"/>
          <w:b/>
          <w:bCs/>
          <w:color w:val="000000" w:themeColor="text1"/>
        </w:rPr>
        <w:t>,</w:t>
      </w:r>
      <w:r w:rsidRPr="00E626C5">
        <w:rPr>
          <w:rFonts w:ascii="Segoe UI" w:eastAsia="Segoe UI" w:hAnsi="Segoe UI" w:cs="Segoe UI"/>
          <w:b/>
          <w:bCs/>
          <w:color w:val="000000" w:themeColor="text1"/>
        </w:rPr>
        <w:t xml:space="preserve"> do we need to transition to Login.gov?</w:t>
      </w:r>
      <w:r w:rsidR="048536AC" w:rsidRPr="00E626C5">
        <w:rPr>
          <w:rFonts w:ascii="Segoe UI" w:eastAsia="Segoe UI" w:hAnsi="Segoe UI" w:cs="Segoe UI"/>
          <w:b/>
          <w:bCs/>
          <w:color w:val="000000" w:themeColor="text1"/>
        </w:rPr>
        <w:t xml:space="preserve">  </w:t>
      </w:r>
    </w:p>
    <w:p w14:paraId="18B7343D" w14:textId="141F4A68" w:rsidR="13B1A185" w:rsidRPr="00451E9B" w:rsidRDefault="56576F2B" w:rsidP="00451E9B">
      <w:pPr>
        <w:pStyle w:val="ListParagraph"/>
        <w:spacing w:before="210" w:after="0"/>
        <w:rPr>
          <w:rFonts w:ascii="Segoe UI" w:hAnsi="Segoe UI" w:cs="Segoe UI"/>
        </w:rPr>
      </w:pPr>
      <w:r w:rsidRPr="00451E9B">
        <w:rPr>
          <w:rFonts w:ascii="Segoe UI" w:hAnsi="Segoe UI" w:cs="Segoe UI"/>
        </w:rPr>
        <w:t>No, if you</w:t>
      </w:r>
      <w:r w:rsidR="4A4EF7C5" w:rsidRPr="00451E9B">
        <w:rPr>
          <w:rFonts w:ascii="Segoe UI" w:hAnsi="Segoe UI" w:cs="Segoe UI"/>
        </w:rPr>
        <w:t xml:space="preserve"> already</w:t>
      </w:r>
      <w:r w:rsidRPr="00451E9B">
        <w:rPr>
          <w:rFonts w:ascii="Segoe UI" w:hAnsi="Segoe UI" w:cs="Segoe UI"/>
        </w:rPr>
        <w:t xml:space="preserve"> have an ID.me </w:t>
      </w:r>
      <w:r w:rsidR="59940F44" w:rsidRPr="00451E9B">
        <w:rPr>
          <w:rFonts w:ascii="Segoe UI" w:hAnsi="Segoe UI" w:cs="Segoe UI"/>
        </w:rPr>
        <w:t>credential, you</w:t>
      </w:r>
      <w:r w:rsidRPr="00451E9B">
        <w:rPr>
          <w:rFonts w:ascii="Segoe UI" w:hAnsi="Segoe UI" w:cs="Segoe UI"/>
        </w:rPr>
        <w:t xml:space="preserve"> do not need to create a new Login.gov account to access BSO wage reporting services. </w:t>
      </w:r>
    </w:p>
    <w:p w14:paraId="0182CDFA" w14:textId="68B99DCE" w:rsidR="13B1A185" w:rsidRPr="00E626C5" w:rsidRDefault="13B1A185" w:rsidP="00451E9B">
      <w:pPr>
        <w:pStyle w:val="ListParagraph"/>
        <w:spacing w:before="210" w:after="0"/>
        <w:rPr>
          <w:rFonts w:ascii="Segoe UI" w:eastAsia="Segoe UI" w:hAnsi="Segoe UI" w:cs="Segoe UI"/>
        </w:rPr>
      </w:pPr>
    </w:p>
    <w:p w14:paraId="5D964306" w14:textId="4A91D6A1" w:rsidR="0298997A" w:rsidRPr="00E626C5" w:rsidRDefault="4C7B9193" w:rsidP="00451E9B">
      <w:pPr>
        <w:pStyle w:val="ListParagraph"/>
        <w:spacing w:before="210" w:after="0"/>
        <w:rPr>
          <w:rFonts w:ascii="Segoe UI" w:eastAsia="Segoe UI" w:hAnsi="Segoe UI" w:cs="Segoe UI"/>
        </w:rPr>
      </w:pPr>
      <w:r w:rsidRPr="00E626C5">
        <w:rPr>
          <w:rFonts w:ascii="Segoe UI" w:eastAsia="Segoe UI" w:hAnsi="Segoe UI" w:cs="Segoe UI"/>
        </w:rPr>
        <w:t xml:space="preserve">You can use either </w:t>
      </w:r>
      <w:r w:rsidR="55B9BB5C" w:rsidRPr="00E626C5">
        <w:rPr>
          <w:rFonts w:ascii="Segoe UI" w:eastAsia="Segoe UI" w:hAnsi="Segoe UI" w:cs="Segoe UI"/>
        </w:rPr>
        <w:t xml:space="preserve">an </w:t>
      </w:r>
      <w:r w:rsidRPr="00E626C5">
        <w:rPr>
          <w:rFonts w:ascii="Segoe UI" w:eastAsia="Segoe UI" w:hAnsi="Segoe UI" w:cs="Segoe UI"/>
        </w:rPr>
        <w:t>ID.me or Login.gov</w:t>
      </w:r>
      <w:r w:rsidR="798B3353" w:rsidRPr="00E626C5">
        <w:rPr>
          <w:rFonts w:ascii="Segoe UI" w:eastAsia="Segoe UI" w:hAnsi="Segoe UI" w:cs="Segoe UI"/>
        </w:rPr>
        <w:t xml:space="preserve"> credential</w:t>
      </w:r>
      <w:r w:rsidRPr="00E626C5">
        <w:rPr>
          <w:rFonts w:ascii="Segoe UI" w:eastAsia="Segoe UI" w:hAnsi="Segoe UI" w:cs="Segoe UI"/>
        </w:rPr>
        <w:t xml:space="preserve">. However, if you encounter issues, </w:t>
      </w:r>
      <w:r w:rsidR="6096B19D" w:rsidRPr="00E626C5">
        <w:rPr>
          <w:rFonts w:ascii="Segoe UI" w:eastAsia="Segoe UI" w:hAnsi="Segoe UI" w:cs="Segoe UI"/>
        </w:rPr>
        <w:t>try creating</w:t>
      </w:r>
      <w:r w:rsidRPr="00E626C5">
        <w:rPr>
          <w:rFonts w:ascii="Segoe UI" w:eastAsia="Segoe UI" w:hAnsi="Segoe UI" w:cs="Segoe UI"/>
        </w:rPr>
        <w:t xml:space="preserve"> an account with </w:t>
      </w:r>
      <w:r w:rsidR="45A38B77" w:rsidRPr="00E626C5">
        <w:rPr>
          <w:rFonts w:ascii="Segoe UI" w:eastAsia="Segoe UI" w:hAnsi="Segoe UI" w:cs="Segoe UI"/>
        </w:rPr>
        <w:t>Login.gov</w:t>
      </w:r>
      <w:r w:rsidRPr="00E626C5">
        <w:rPr>
          <w:rFonts w:ascii="Segoe UI" w:eastAsia="Segoe UI" w:hAnsi="Segoe UI" w:cs="Segoe UI"/>
        </w:rPr>
        <w:t xml:space="preserve"> prior to reaching out for assistance.  </w:t>
      </w:r>
    </w:p>
    <w:p w14:paraId="0787D294" w14:textId="51CAB36A" w:rsidR="75C7FFF9" w:rsidRPr="00E626C5" w:rsidRDefault="75C7FFF9" w:rsidP="00451E9B">
      <w:pPr>
        <w:pStyle w:val="ListParagraph"/>
        <w:spacing w:before="210" w:after="0"/>
        <w:rPr>
          <w:rFonts w:ascii="Segoe UI" w:eastAsia="Segoe UI" w:hAnsi="Segoe UI" w:cs="Segoe UI"/>
          <w:b/>
          <w:bCs/>
          <w:color w:val="000000" w:themeColor="text1"/>
        </w:rPr>
      </w:pPr>
    </w:p>
    <w:p w14:paraId="08CD7BFF" w14:textId="681CB3CE" w:rsidR="00AA158E" w:rsidRPr="00E626C5" w:rsidRDefault="5DFC500D" w:rsidP="00451E9B">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Is it alright to check </w:t>
      </w:r>
      <w:r w:rsidR="3AC86211" w:rsidRPr="00E626C5">
        <w:rPr>
          <w:rFonts w:ascii="Segoe UI" w:eastAsia="Segoe UI" w:hAnsi="Segoe UI" w:cs="Segoe UI"/>
          <w:b/>
          <w:bCs/>
          <w:color w:val="000000" w:themeColor="text1"/>
        </w:rPr>
        <w:t>with</w:t>
      </w:r>
      <w:r w:rsidRPr="00E626C5">
        <w:rPr>
          <w:rFonts w:ascii="Segoe UI" w:eastAsia="Segoe UI" w:hAnsi="Segoe UI" w:cs="Segoe UI"/>
          <w:b/>
          <w:bCs/>
          <w:color w:val="000000" w:themeColor="text1"/>
        </w:rPr>
        <w:t xml:space="preserve"> SSA to confirm name changes have been made, such as after a marriage?</w:t>
      </w:r>
    </w:p>
    <w:p w14:paraId="13985D97" w14:textId="6E1F96B4" w:rsidR="32F31042" w:rsidRPr="00E626C5" w:rsidRDefault="6BCBEB9E" w:rsidP="00BF322E">
      <w:pPr>
        <w:ind w:left="720"/>
        <w:rPr>
          <w:rFonts w:ascii="Segoe UI" w:eastAsia="Segoe UI" w:hAnsi="Segoe UI" w:cs="Segoe UI"/>
          <w:color w:val="000000" w:themeColor="text1"/>
        </w:rPr>
      </w:pPr>
      <w:r w:rsidRPr="00451E9B">
        <w:rPr>
          <w:rFonts w:ascii="Segoe UI" w:hAnsi="Segoe UI" w:cs="Segoe UI"/>
        </w:rPr>
        <w:lastRenderedPageBreak/>
        <w:t xml:space="preserve">Yes, you can check with </w:t>
      </w:r>
      <w:r w:rsidR="00917AF5" w:rsidRPr="00451E9B">
        <w:rPr>
          <w:rFonts w:ascii="Segoe UI" w:hAnsi="Segoe UI" w:cs="Segoe UI"/>
        </w:rPr>
        <w:t xml:space="preserve">us </w:t>
      </w:r>
      <w:r w:rsidRPr="00451E9B">
        <w:rPr>
          <w:rFonts w:ascii="Segoe UI" w:hAnsi="Segoe UI" w:cs="Segoe UI"/>
        </w:rPr>
        <w:t>to confirm a name change</w:t>
      </w:r>
      <w:r w:rsidR="00917AF5" w:rsidRPr="00451E9B">
        <w:rPr>
          <w:rFonts w:ascii="Segoe UI" w:hAnsi="Segoe UI" w:cs="Segoe UI"/>
        </w:rPr>
        <w:t>.</w:t>
      </w:r>
      <w:r w:rsidRPr="00451E9B">
        <w:rPr>
          <w:rFonts w:ascii="Segoe UI" w:hAnsi="Segoe UI" w:cs="Segoe UI"/>
        </w:rPr>
        <w:t xml:space="preserve"> </w:t>
      </w:r>
      <w:r w:rsidR="00917AF5" w:rsidRPr="00451E9B">
        <w:rPr>
          <w:rFonts w:ascii="Segoe UI" w:hAnsi="Segoe UI" w:cs="Segoe UI"/>
        </w:rPr>
        <w:t>Y</w:t>
      </w:r>
      <w:r w:rsidR="5DFC500D" w:rsidRPr="00451E9B">
        <w:rPr>
          <w:rFonts w:ascii="Segoe UI" w:hAnsi="Segoe UI" w:cs="Segoe UI"/>
        </w:rPr>
        <w:t>ou can</w:t>
      </w:r>
      <w:r w:rsidR="00917AF5" w:rsidRPr="00451E9B">
        <w:rPr>
          <w:rFonts w:ascii="Segoe UI" w:hAnsi="Segoe UI" w:cs="Segoe UI"/>
        </w:rPr>
        <w:t xml:space="preserve"> also</w:t>
      </w:r>
      <w:r w:rsidR="5DFC500D" w:rsidRPr="00451E9B">
        <w:rPr>
          <w:rFonts w:ascii="Segoe UI" w:hAnsi="Segoe UI" w:cs="Segoe UI"/>
        </w:rPr>
        <w:t xml:space="preserve"> use the </w:t>
      </w:r>
      <w:r w:rsidR="00E626C5" w:rsidRPr="00451E9B">
        <w:rPr>
          <w:rFonts w:ascii="Segoe UI" w:hAnsi="Segoe UI" w:cs="Segoe UI"/>
        </w:rPr>
        <w:t>Social Security Number Verification Service (</w:t>
      </w:r>
      <w:r w:rsidR="5DFC500D" w:rsidRPr="00451E9B">
        <w:rPr>
          <w:rFonts w:ascii="Segoe UI" w:eastAsia="Segoe UI" w:hAnsi="Segoe UI" w:cs="Segoe UI"/>
          <w:color w:val="000000" w:themeColor="text1"/>
        </w:rPr>
        <w:t>SSNVS</w:t>
      </w:r>
      <w:r w:rsidR="00E626C5" w:rsidRPr="00451E9B">
        <w:rPr>
          <w:rFonts w:ascii="Segoe UI" w:eastAsia="Segoe UI" w:hAnsi="Segoe UI" w:cs="Segoe UI"/>
          <w:color w:val="000000" w:themeColor="text1"/>
        </w:rPr>
        <w:t>)</w:t>
      </w:r>
      <w:r w:rsidR="699474D6" w:rsidRPr="00451E9B">
        <w:rPr>
          <w:rFonts w:ascii="Segoe UI" w:eastAsia="Segoe UI" w:hAnsi="Segoe UI" w:cs="Segoe UI"/>
          <w:color w:val="000000" w:themeColor="text1"/>
        </w:rPr>
        <w:t xml:space="preserve"> to</w:t>
      </w:r>
      <w:r w:rsidR="5DFC500D" w:rsidRPr="00451E9B">
        <w:rPr>
          <w:rFonts w:ascii="Segoe UI" w:eastAsia="Segoe UI" w:hAnsi="Segoe UI" w:cs="Segoe UI"/>
          <w:color w:val="000000" w:themeColor="text1"/>
        </w:rPr>
        <w:t xml:space="preserve"> verify the name change</w:t>
      </w:r>
      <w:r w:rsidR="11A2B723" w:rsidRPr="00451E9B">
        <w:rPr>
          <w:rFonts w:ascii="Segoe UI" w:eastAsia="Segoe UI" w:hAnsi="Segoe UI" w:cs="Segoe UI"/>
          <w:color w:val="000000" w:themeColor="text1"/>
        </w:rPr>
        <w:t xml:space="preserve"> for W-2 reporting purposes</w:t>
      </w:r>
      <w:r w:rsidR="00917AF5" w:rsidRPr="00451E9B">
        <w:rPr>
          <w:rFonts w:ascii="Segoe UI" w:eastAsia="Segoe UI" w:hAnsi="Segoe UI" w:cs="Segoe UI"/>
          <w:color w:val="000000" w:themeColor="text1"/>
        </w:rPr>
        <w:t xml:space="preserve"> at</w:t>
      </w:r>
      <w:r w:rsidR="5DFC500D" w:rsidRPr="00451E9B">
        <w:rPr>
          <w:rFonts w:ascii="Segoe UI" w:eastAsia="Segoe UI" w:hAnsi="Segoe UI" w:cs="Segoe UI"/>
          <w:color w:val="000000" w:themeColor="text1"/>
        </w:rPr>
        <w:t xml:space="preserve"> </w:t>
      </w:r>
      <w:hyperlink r:id="rId15">
        <w:r w:rsidR="00917AF5" w:rsidRPr="00451E9B">
          <w:rPr>
            <w:rStyle w:val="Hyperlink"/>
            <w:rFonts w:ascii="Segoe UI" w:eastAsia="Segoe UI" w:hAnsi="Segoe UI" w:cs="Segoe UI"/>
          </w:rPr>
          <w:t>Verifying Social Security Numbers</w:t>
        </w:r>
      </w:hyperlink>
      <w:r w:rsidR="00917AF5" w:rsidRPr="00451E9B">
        <w:rPr>
          <w:rFonts w:ascii="Segoe UI" w:eastAsia="Segoe UI" w:hAnsi="Segoe UI" w:cs="Segoe UI"/>
          <w:color w:val="000000" w:themeColor="text1"/>
        </w:rPr>
        <w:t>.</w:t>
      </w:r>
      <w:r w:rsidR="5DFC500D" w:rsidRPr="00451E9B">
        <w:rPr>
          <w:rFonts w:ascii="Segoe UI" w:eastAsia="Segoe UI" w:hAnsi="Segoe UI" w:cs="Segoe UI"/>
          <w:color w:val="000000" w:themeColor="text1"/>
        </w:rPr>
        <w:t xml:space="preserve"> </w:t>
      </w:r>
    </w:p>
    <w:p w14:paraId="64A6B279" w14:textId="3F31D864" w:rsidR="480BABA5" w:rsidRPr="00E626C5" w:rsidRDefault="5DFC500D" w:rsidP="00451E9B">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I have my ID</w:t>
      </w:r>
      <w:r w:rsidR="00CD223C">
        <w:rPr>
          <w:rFonts w:ascii="Segoe UI" w:eastAsia="Segoe UI" w:hAnsi="Segoe UI" w:cs="Segoe UI"/>
          <w:b/>
          <w:bCs/>
          <w:color w:val="000000" w:themeColor="text1"/>
        </w:rPr>
        <w:t>.</w:t>
      </w:r>
      <w:r w:rsidRPr="00E626C5">
        <w:rPr>
          <w:rFonts w:ascii="Segoe UI" w:eastAsia="Segoe UI" w:hAnsi="Segoe UI" w:cs="Segoe UI"/>
          <w:b/>
          <w:bCs/>
          <w:color w:val="000000" w:themeColor="text1"/>
        </w:rPr>
        <w:t>me</w:t>
      </w:r>
      <w:r w:rsidR="4C5DB721" w:rsidRPr="00E626C5">
        <w:rPr>
          <w:rFonts w:ascii="Segoe UI" w:eastAsia="Segoe UI" w:hAnsi="Segoe UI" w:cs="Segoe UI"/>
          <w:b/>
          <w:bCs/>
          <w:color w:val="000000" w:themeColor="text1"/>
        </w:rPr>
        <w:t xml:space="preserve"> account</w:t>
      </w:r>
      <w:r w:rsidRPr="00E626C5">
        <w:rPr>
          <w:rFonts w:ascii="Segoe UI" w:eastAsia="Segoe UI" w:hAnsi="Segoe UI" w:cs="Segoe UI"/>
          <w:b/>
          <w:bCs/>
          <w:color w:val="000000" w:themeColor="text1"/>
        </w:rPr>
        <w:t>, but the information coming is my personal information not my employer</w:t>
      </w:r>
      <w:r w:rsidR="3751BE90" w:rsidRPr="00E626C5">
        <w:rPr>
          <w:rFonts w:ascii="Segoe UI" w:eastAsia="Segoe UI" w:hAnsi="Segoe UI" w:cs="Segoe UI"/>
          <w:b/>
          <w:bCs/>
          <w:color w:val="000000" w:themeColor="text1"/>
        </w:rPr>
        <w:t>.</w:t>
      </w:r>
    </w:p>
    <w:p w14:paraId="45593FF1" w14:textId="17C87AED" w:rsidR="00AA158E" w:rsidRPr="00E626C5" w:rsidRDefault="3751BE90" w:rsidP="00451E9B">
      <w:pPr>
        <w:spacing w:after="0"/>
        <w:ind w:left="720"/>
        <w:rPr>
          <w:rFonts w:ascii="Segoe UI" w:eastAsia="Segoe UI" w:hAnsi="Segoe UI" w:cs="Segoe UI"/>
        </w:rPr>
      </w:pPr>
      <w:r w:rsidRPr="00E626C5">
        <w:rPr>
          <w:rFonts w:ascii="Segoe UI" w:eastAsia="Segoe UI" w:hAnsi="Segoe UI" w:cs="Segoe UI"/>
        </w:rPr>
        <w:t xml:space="preserve">If you start at </w:t>
      </w:r>
      <w:hyperlink r:id="rId16">
        <w:r w:rsidRPr="00E626C5">
          <w:rPr>
            <w:rStyle w:val="Hyperlink"/>
            <w:rFonts w:ascii="Segoe UI" w:eastAsia="Segoe UI" w:hAnsi="Segoe UI" w:cs="Segoe UI"/>
          </w:rPr>
          <w:t>www.ssa.gov</w:t>
        </w:r>
        <w:r w:rsidRPr="00FF7C3A">
          <w:rPr>
            <w:rStyle w:val="Hyperlink"/>
            <w:rFonts w:ascii="Segoe UI" w:eastAsia="Segoe UI" w:hAnsi="Segoe UI" w:cs="Segoe UI"/>
            <w:u w:val="none"/>
          </w:rPr>
          <w:t>,</w:t>
        </w:r>
      </w:hyperlink>
      <w:r w:rsidRPr="00E626C5">
        <w:rPr>
          <w:rFonts w:ascii="Segoe UI" w:eastAsia="Segoe UI" w:hAnsi="Segoe UI" w:cs="Segoe UI"/>
        </w:rPr>
        <w:t xml:space="preserve"> you will not be directed to the employer website</w:t>
      </w:r>
      <w:r w:rsidR="00917AF5" w:rsidRPr="00E626C5">
        <w:rPr>
          <w:rFonts w:ascii="Segoe UI" w:eastAsia="Segoe UI" w:hAnsi="Segoe UI" w:cs="Segoe UI"/>
        </w:rPr>
        <w:t>.</w:t>
      </w:r>
      <w:r w:rsidRPr="00E626C5">
        <w:rPr>
          <w:rFonts w:ascii="Segoe UI" w:eastAsia="Segoe UI" w:hAnsi="Segoe UI" w:cs="Segoe UI"/>
        </w:rPr>
        <w:t xml:space="preserve"> </w:t>
      </w:r>
      <w:r w:rsidR="00917AF5" w:rsidRPr="00E626C5">
        <w:rPr>
          <w:rFonts w:ascii="Segoe UI" w:eastAsia="Segoe UI" w:hAnsi="Segoe UI" w:cs="Segoe UI"/>
        </w:rPr>
        <w:t>A</w:t>
      </w:r>
      <w:r w:rsidRPr="00E626C5">
        <w:rPr>
          <w:rFonts w:ascii="Segoe UI" w:eastAsia="Segoe UI" w:hAnsi="Segoe UI" w:cs="Segoe UI"/>
        </w:rPr>
        <w:t>fter signing in</w:t>
      </w:r>
      <w:r w:rsidR="00917AF5" w:rsidRPr="00E626C5">
        <w:rPr>
          <w:rFonts w:ascii="Segoe UI" w:eastAsia="Segoe UI" w:hAnsi="Segoe UI" w:cs="Segoe UI"/>
        </w:rPr>
        <w:t>,</w:t>
      </w:r>
      <w:r w:rsidRPr="00E626C5">
        <w:rPr>
          <w:rFonts w:ascii="Segoe UI" w:eastAsia="Segoe UI" w:hAnsi="Segoe UI" w:cs="Segoe UI"/>
        </w:rPr>
        <w:t xml:space="preserve"> you will be redirected to your personal information.</w:t>
      </w:r>
      <w:r w:rsidRPr="00E626C5">
        <w:rPr>
          <w:rFonts w:ascii="Segoe UI" w:eastAsia="Segoe UI" w:hAnsi="Segoe UI" w:cs="Segoe UI"/>
          <w:color w:val="000000" w:themeColor="text1"/>
        </w:rPr>
        <w:t xml:space="preserve"> </w:t>
      </w:r>
    </w:p>
    <w:p w14:paraId="408EF205" w14:textId="4B854378" w:rsidR="00AA158E" w:rsidRPr="00E626C5" w:rsidRDefault="00AA158E" w:rsidP="00451E9B">
      <w:pPr>
        <w:spacing w:after="0"/>
        <w:ind w:left="720"/>
        <w:rPr>
          <w:rFonts w:ascii="Segoe UI" w:eastAsia="Segoe UI" w:hAnsi="Segoe UI" w:cs="Segoe UI"/>
          <w:color w:val="000000" w:themeColor="text1"/>
        </w:rPr>
      </w:pPr>
    </w:p>
    <w:p w14:paraId="4CE6181C" w14:textId="57CF03A2" w:rsidR="00AA158E" w:rsidRPr="00E626C5" w:rsidRDefault="0688F380" w:rsidP="00451E9B">
      <w:pPr>
        <w:spacing w:after="0"/>
        <w:ind w:left="720"/>
        <w:rPr>
          <w:rFonts w:ascii="Segoe UI" w:eastAsia="Segoe UI" w:hAnsi="Segoe UI" w:cs="Segoe UI"/>
        </w:rPr>
      </w:pPr>
      <w:r w:rsidRPr="00E626C5">
        <w:rPr>
          <w:rFonts w:ascii="Segoe UI" w:eastAsia="Segoe UI" w:hAnsi="Segoe UI" w:cs="Segoe UI"/>
          <w:color w:val="000000" w:themeColor="text1"/>
        </w:rPr>
        <w:t xml:space="preserve">To ensure you are directed to the BSO application, you must start at </w:t>
      </w:r>
      <w:hyperlink r:id="rId17">
        <w:r w:rsidR="65E26E50" w:rsidRPr="00E626C5">
          <w:rPr>
            <w:rStyle w:val="Hyperlink"/>
            <w:rFonts w:ascii="Segoe UI" w:eastAsia="Segoe UI" w:hAnsi="Segoe UI" w:cs="Segoe UI"/>
          </w:rPr>
          <w:t>https://www.ssa.gov/employer/</w:t>
        </w:r>
      </w:hyperlink>
      <w:r w:rsidR="65E26E50" w:rsidRPr="00E626C5">
        <w:rPr>
          <w:rFonts w:ascii="Segoe UI" w:eastAsia="Segoe UI" w:hAnsi="Segoe UI" w:cs="Segoe UI"/>
        </w:rPr>
        <w:t>. Select, ‘Account’ in the top right corner to be redirected to the Si</w:t>
      </w:r>
      <w:r w:rsidR="0B8E294A" w:rsidRPr="00E626C5">
        <w:rPr>
          <w:rFonts w:ascii="Segoe UI" w:eastAsia="Segoe UI" w:hAnsi="Segoe UI" w:cs="Segoe UI"/>
        </w:rPr>
        <w:t>gn in page. After successfully signing in, you will be redirected to the BSO Main Menu.</w:t>
      </w:r>
    </w:p>
    <w:p w14:paraId="3582D4CE" w14:textId="5F2DACA1" w:rsidR="00AA158E" w:rsidRPr="00E626C5" w:rsidRDefault="00AA158E" w:rsidP="00451E9B">
      <w:pPr>
        <w:spacing w:after="0"/>
        <w:ind w:left="720"/>
        <w:rPr>
          <w:rFonts w:ascii="Segoe UI" w:eastAsia="Segoe UI" w:hAnsi="Segoe UI" w:cs="Segoe UI"/>
        </w:rPr>
      </w:pPr>
    </w:p>
    <w:p w14:paraId="4ADA9A6F" w14:textId="4817039D" w:rsidR="00AA158E" w:rsidRPr="00E626C5" w:rsidRDefault="5DFC500D" w:rsidP="00451E9B">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Is there a cost for BSO services?</w:t>
      </w:r>
    </w:p>
    <w:p w14:paraId="2FA918D2" w14:textId="76475668" w:rsidR="4F77D51E" w:rsidRPr="00E626C5" w:rsidRDefault="005C073A" w:rsidP="00451E9B">
      <w:pPr>
        <w:spacing w:after="0"/>
        <w:ind w:left="720"/>
        <w:rPr>
          <w:rFonts w:ascii="Segoe UI" w:eastAsia="Segoe UI" w:hAnsi="Segoe UI" w:cs="Segoe UI"/>
          <w:color w:val="000000" w:themeColor="text1"/>
        </w:rPr>
      </w:pPr>
      <w:r>
        <w:rPr>
          <w:rFonts w:ascii="Segoe UI" w:eastAsia="Segoe UI" w:hAnsi="Segoe UI" w:cs="Segoe UI"/>
          <w:color w:val="000000" w:themeColor="text1"/>
        </w:rPr>
        <w:t>No,</w:t>
      </w:r>
      <w:r w:rsidR="00CD223C">
        <w:rPr>
          <w:rFonts w:ascii="Segoe UI" w:eastAsia="Segoe UI" w:hAnsi="Segoe UI" w:cs="Segoe UI"/>
          <w:color w:val="000000" w:themeColor="text1"/>
        </w:rPr>
        <w:t xml:space="preserve"> </w:t>
      </w:r>
      <w:r w:rsidR="5DFC500D" w:rsidRPr="00E626C5">
        <w:rPr>
          <w:rFonts w:ascii="Segoe UI" w:eastAsia="Segoe UI" w:hAnsi="Segoe UI" w:cs="Segoe UI"/>
          <w:color w:val="000000" w:themeColor="text1"/>
        </w:rPr>
        <w:t xml:space="preserve">BSO is a </w:t>
      </w:r>
      <w:r w:rsidR="4DBAA7E8" w:rsidRPr="00E626C5">
        <w:rPr>
          <w:rFonts w:ascii="Segoe UI" w:eastAsia="Segoe UI" w:hAnsi="Segoe UI" w:cs="Segoe UI"/>
          <w:color w:val="000000" w:themeColor="text1"/>
        </w:rPr>
        <w:t>free</w:t>
      </w:r>
      <w:r w:rsidR="5DFC500D" w:rsidRPr="00E626C5">
        <w:rPr>
          <w:rFonts w:ascii="Segoe UI" w:eastAsia="Segoe UI" w:hAnsi="Segoe UI" w:cs="Segoe UI"/>
          <w:color w:val="000000" w:themeColor="text1"/>
        </w:rPr>
        <w:t xml:space="preserve"> application the business community </w:t>
      </w:r>
      <w:r w:rsidR="006A6E85" w:rsidRPr="00E626C5">
        <w:rPr>
          <w:rFonts w:ascii="Segoe UI" w:eastAsia="Segoe UI" w:hAnsi="Segoe UI" w:cs="Segoe UI"/>
          <w:color w:val="000000" w:themeColor="text1"/>
        </w:rPr>
        <w:t xml:space="preserve">uses </w:t>
      </w:r>
      <w:r w:rsidR="5DFC500D" w:rsidRPr="00E626C5">
        <w:rPr>
          <w:rFonts w:ascii="Segoe UI" w:eastAsia="Segoe UI" w:hAnsi="Segoe UI" w:cs="Segoe UI"/>
          <w:color w:val="000000" w:themeColor="text1"/>
        </w:rPr>
        <w:t xml:space="preserve">to share information </w:t>
      </w:r>
      <w:r w:rsidR="006C1638" w:rsidRPr="00E626C5">
        <w:rPr>
          <w:rFonts w:ascii="Segoe UI" w:eastAsia="Segoe UI" w:hAnsi="Segoe UI" w:cs="Segoe UI"/>
          <w:color w:val="000000" w:themeColor="text1"/>
        </w:rPr>
        <w:t xml:space="preserve">online </w:t>
      </w:r>
      <w:r w:rsidR="5DFC500D" w:rsidRPr="00E626C5">
        <w:rPr>
          <w:rFonts w:ascii="Segoe UI" w:eastAsia="Segoe UI" w:hAnsi="Segoe UI" w:cs="Segoe UI"/>
          <w:color w:val="000000" w:themeColor="text1"/>
        </w:rPr>
        <w:t xml:space="preserve">securely.    </w:t>
      </w:r>
    </w:p>
    <w:p w14:paraId="16E0585B" w14:textId="4130086C" w:rsidR="5DFC500D" w:rsidRPr="00E626C5" w:rsidRDefault="5DFC500D" w:rsidP="00451E9B">
      <w:pPr>
        <w:pStyle w:val="ListParagraph"/>
        <w:spacing w:after="0"/>
        <w:rPr>
          <w:rFonts w:ascii="Segoe UI" w:eastAsia="Segoe UI" w:hAnsi="Segoe UI" w:cs="Segoe UI"/>
          <w:color w:val="000000" w:themeColor="text1"/>
        </w:rPr>
      </w:pPr>
    </w:p>
    <w:p w14:paraId="0199EAED" w14:textId="76EFB200" w:rsidR="00AA158E" w:rsidRPr="00E626C5" w:rsidRDefault="5DFC500D" w:rsidP="00451E9B">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What happens to our </w:t>
      </w:r>
      <w:r w:rsidR="72F8438E" w:rsidRPr="00E626C5">
        <w:rPr>
          <w:rFonts w:ascii="Segoe UI" w:eastAsia="Segoe UI" w:hAnsi="Segoe UI" w:cs="Segoe UI"/>
          <w:b/>
          <w:bCs/>
          <w:color w:val="000000" w:themeColor="text1"/>
        </w:rPr>
        <w:t>BSO</w:t>
      </w:r>
      <w:r w:rsidRPr="00E626C5">
        <w:rPr>
          <w:rFonts w:ascii="Segoe UI" w:eastAsia="Segoe UI" w:hAnsi="Segoe UI" w:cs="Segoe UI"/>
          <w:b/>
          <w:bCs/>
          <w:color w:val="000000" w:themeColor="text1"/>
        </w:rPr>
        <w:t xml:space="preserve"> </w:t>
      </w:r>
      <w:r w:rsidR="5948D63C" w:rsidRPr="00E626C5">
        <w:rPr>
          <w:rFonts w:ascii="Segoe UI" w:eastAsia="Segoe UI" w:hAnsi="Segoe UI" w:cs="Segoe UI"/>
          <w:b/>
          <w:bCs/>
          <w:color w:val="000000" w:themeColor="text1"/>
        </w:rPr>
        <w:t xml:space="preserve">account </w:t>
      </w:r>
      <w:r w:rsidRPr="00E626C5">
        <w:rPr>
          <w:rFonts w:ascii="Segoe UI" w:eastAsia="Segoe UI" w:hAnsi="Segoe UI" w:cs="Segoe UI"/>
          <w:b/>
          <w:bCs/>
          <w:color w:val="000000" w:themeColor="text1"/>
        </w:rPr>
        <w:t>if you separate employment</w:t>
      </w:r>
      <w:r w:rsidR="7BA698A7" w:rsidRPr="00E626C5">
        <w:rPr>
          <w:rFonts w:ascii="Segoe UI" w:eastAsia="Segoe UI" w:hAnsi="Segoe UI" w:cs="Segoe UI"/>
          <w:b/>
          <w:bCs/>
          <w:color w:val="000000" w:themeColor="text1"/>
        </w:rPr>
        <w:t>?</w:t>
      </w:r>
    </w:p>
    <w:p w14:paraId="2411FD34" w14:textId="288E46FF" w:rsidR="00A47191" w:rsidRPr="00E626C5" w:rsidRDefault="19D62F2A" w:rsidP="00451E9B">
      <w:pPr>
        <w:pStyle w:val="ListParagraph"/>
        <w:spacing w:before="210" w:after="0"/>
        <w:rPr>
          <w:rFonts w:ascii="Segoe UI" w:eastAsia="Segoe UI" w:hAnsi="Segoe UI" w:cs="Segoe UI"/>
          <w:color w:val="000000" w:themeColor="text1"/>
        </w:rPr>
      </w:pPr>
      <w:r w:rsidRPr="00E626C5">
        <w:rPr>
          <w:rFonts w:ascii="Segoe UI" w:eastAsia="Segoe UI" w:hAnsi="Segoe UI" w:cs="Segoe UI"/>
          <w:color w:val="000000" w:themeColor="text1"/>
        </w:rPr>
        <w:t xml:space="preserve">If you separate employment, you have the option to remove your employers company </w:t>
      </w:r>
      <w:r w:rsidR="005B71C5">
        <w:rPr>
          <w:rFonts w:ascii="Segoe UI" w:eastAsia="Segoe UI" w:hAnsi="Segoe UI" w:cs="Segoe UI"/>
          <w:color w:val="000000" w:themeColor="text1"/>
        </w:rPr>
        <w:t>Employer Identification Number (</w:t>
      </w:r>
      <w:r w:rsidRPr="00E626C5">
        <w:rPr>
          <w:rFonts w:ascii="Segoe UI" w:eastAsia="Segoe UI" w:hAnsi="Segoe UI" w:cs="Segoe UI"/>
          <w:color w:val="000000" w:themeColor="text1"/>
        </w:rPr>
        <w:t>EIN</w:t>
      </w:r>
      <w:r w:rsidR="005B71C5">
        <w:rPr>
          <w:rFonts w:ascii="Segoe UI" w:eastAsia="Segoe UI" w:hAnsi="Segoe UI" w:cs="Segoe UI"/>
          <w:color w:val="000000" w:themeColor="text1"/>
        </w:rPr>
        <w:t>)</w:t>
      </w:r>
      <w:r w:rsidRPr="00E626C5">
        <w:rPr>
          <w:rFonts w:ascii="Segoe UI" w:eastAsia="Segoe UI" w:hAnsi="Segoe UI" w:cs="Segoe UI"/>
          <w:color w:val="000000" w:themeColor="text1"/>
        </w:rPr>
        <w:t xml:space="preserve"> and </w:t>
      </w:r>
      <w:r w:rsidR="679E1727" w:rsidRPr="00E626C5">
        <w:rPr>
          <w:rFonts w:ascii="Segoe UI" w:eastAsia="Segoe UI" w:hAnsi="Segoe UI" w:cs="Segoe UI"/>
          <w:color w:val="000000" w:themeColor="text1"/>
        </w:rPr>
        <w:t>information</w:t>
      </w:r>
      <w:r w:rsidRPr="00E626C5">
        <w:rPr>
          <w:rFonts w:ascii="Segoe UI" w:eastAsia="Segoe UI" w:hAnsi="Segoe UI" w:cs="Segoe UI"/>
          <w:color w:val="000000" w:themeColor="text1"/>
        </w:rPr>
        <w:t xml:space="preserve"> </w:t>
      </w:r>
      <w:r w:rsidR="495BBE1C" w:rsidRPr="00E626C5">
        <w:rPr>
          <w:rFonts w:ascii="Segoe UI" w:eastAsia="Segoe UI" w:hAnsi="Segoe UI" w:cs="Segoe UI"/>
          <w:color w:val="000000" w:themeColor="text1"/>
        </w:rPr>
        <w:t>from your BSO account</w:t>
      </w:r>
      <w:r w:rsidR="00A47191" w:rsidRPr="00E626C5">
        <w:rPr>
          <w:rFonts w:ascii="Segoe UI" w:eastAsia="Segoe UI" w:hAnsi="Segoe UI" w:cs="Segoe UI"/>
          <w:color w:val="000000" w:themeColor="text1"/>
        </w:rPr>
        <w:t>.</w:t>
      </w:r>
      <w:r w:rsidR="495BBE1C" w:rsidRPr="00E626C5">
        <w:rPr>
          <w:rFonts w:ascii="Segoe UI" w:eastAsia="Segoe UI" w:hAnsi="Segoe UI" w:cs="Segoe UI"/>
          <w:color w:val="000000" w:themeColor="text1"/>
        </w:rPr>
        <w:t xml:space="preserve"> </w:t>
      </w:r>
      <w:r w:rsidR="00A47191" w:rsidRPr="00E626C5">
        <w:rPr>
          <w:rFonts w:ascii="Segoe UI" w:eastAsia="Segoe UI" w:hAnsi="Segoe UI" w:cs="Segoe UI"/>
          <w:color w:val="000000" w:themeColor="text1"/>
        </w:rPr>
        <w:t xml:space="preserve">You can </w:t>
      </w:r>
      <w:r w:rsidRPr="00E626C5">
        <w:rPr>
          <w:rFonts w:ascii="Segoe UI" w:eastAsia="Segoe UI" w:hAnsi="Segoe UI" w:cs="Segoe UI"/>
          <w:color w:val="000000" w:themeColor="text1"/>
        </w:rPr>
        <w:t xml:space="preserve">add your new employers EIN and company </w:t>
      </w:r>
      <w:r w:rsidR="7DE7783F" w:rsidRPr="00E626C5">
        <w:rPr>
          <w:rFonts w:ascii="Segoe UI" w:eastAsia="Segoe UI" w:hAnsi="Segoe UI" w:cs="Segoe UI"/>
          <w:color w:val="000000" w:themeColor="text1"/>
        </w:rPr>
        <w:t>information</w:t>
      </w:r>
      <w:r w:rsidR="00A47191" w:rsidRPr="00E626C5">
        <w:rPr>
          <w:rFonts w:ascii="Segoe UI" w:eastAsia="Segoe UI" w:hAnsi="Segoe UI" w:cs="Segoe UI"/>
          <w:color w:val="000000" w:themeColor="text1"/>
        </w:rPr>
        <w:t xml:space="preserve"> to your BSO account</w:t>
      </w:r>
      <w:r w:rsidRPr="00E626C5">
        <w:rPr>
          <w:rFonts w:ascii="Segoe UI" w:eastAsia="Segoe UI" w:hAnsi="Segoe UI" w:cs="Segoe UI"/>
          <w:color w:val="000000" w:themeColor="text1"/>
        </w:rPr>
        <w:t xml:space="preserve">. </w:t>
      </w:r>
    </w:p>
    <w:p w14:paraId="6FF662DC" w14:textId="77777777" w:rsidR="00A47191" w:rsidRPr="00E626C5" w:rsidRDefault="00A47191" w:rsidP="00451E9B">
      <w:pPr>
        <w:pStyle w:val="ListParagraph"/>
        <w:spacing w:before="210" w:after="0"/>
        <w:rPr>
          <w:rFonts w:ascii="Segoe UI" w:eastAsia="Segoe UI" w:hAnsi="Segoe UI" w:cs="Segoe UI"/>
          <w:color w:val="000000" w:themeColor="text1"/>
        </w:rPr>
      </w:pPr>
    </w:p>
    <w:p w14:paraId="00564156" w14:textId="7E1752B6" w:rsidR="5DFC500D" w:rsidRPr="00E626C5" w:rsidRDefault="0C6CDDD9" w:rsidP="00FF7C3A">
      <w:pPr>
        <w:pStyle w:val="ListParagraph"/>
        <w:spacing w:before="210" w:after="0"/>
        <w:rPr>
          <w:rFonts w:ascii="Segoe UI" w:eastAsia="Segoe UI" w:hAnsi="Segoe UI" w:cs="Segoe UI"/>
          <w:color w:val="000000" w:themeColor="text1"/>
        </w:rPr>
      </w:pPr>
      <w:r w:rsidRPr="00E626C5">
        <w:rPr>
          <w:rFonts w:ascii="Segoe UI" w:eastAsia="Segoe UI" w:hAnsi="Segoe UI" w:cs="Segoe UI"/>
          <w:color w:val="000000" w:themeColor="text1"/>
        </w:rPr>
        <w:t>You</w:t>
      </w:r>
      <w:r w:rsidR="69776CE8" w:rsidRPr="00E626C5">
        <w:rPr>
          <w:rFonts w:ascii="Segoe UI" w:eastAsia="Segoe UI" w:hAnsi="Segoe UI" w:cs="Segoe UI"/>
          <w:color w:val="000000" w:themeColor="text1"/>
        </w:rPr>
        <w:t>r BSO account is still active and you</w:t>
      </w:r>
      <w:r w:rsidRPr="00E626C5">
        <w:rPr>
          <w:rFonts w:ascii="Segoe UI" w:eastAsia="Segoe UI" w:hAnsi="Segoe UI" w:cs="Segoe UI"/>
          <w:color w:val="000000" w:themeColor="text1"/>
        </w:rPr>
        <w:t xml:space="preserve"> do not need a new BSO User ID.</w:t>
      </w:r>
      <w:r w:rsidR="00A47191" w:rsidRPr="00E626C5">
        <w:rPr>
          <w:rFonts w:ascii="Segoe UI" w:eastAsia="Segoe UI" w:hAnsi="Segoe UI" w:cs="Segoe UI"/>
          <w:color w:val="000000" w:themeColor="text1"/>
        </w:rPr>
        <w:t xml:space="preserve"> Refer to the </w:t>
      </w:r>
      <w:hyperlink r:id="rId18" w:anchor="zoom=100">
        <w:r w:rsidR="5DFC500D" w:rsidRPr="00E626C5">
          <w:rPr>
            <w:rStyle w:val="Hyperlink"/>
            <w:rFonts w:ascii="Segoe UI" w:eastAsia="Segoe UI" w:hAnsi="Segoe UI" w:cs="Segoe UI"/>
          </w:rPr>
          <w:t>Registration and Access to Services Handbook</w:t>
        </w:r>
      </w:hyperlink>
      <w:r w:rsidR="5DFC500D" w:rsidRPr="00E626C5">
        <w:rPr>
          <w:rFonts w:ascii="Segoe UI" w:eastAsia="Segoe UI" w:hAnsi="Segoe UI" w:cs="Segoe UI"/>
          <w:color w:val="000000" w:themeColor="text1"/>
        </w:rPr>
        <w:t xml:space="preserve"> </w:t>
      </w:r>
      <w:r w:rsidR="00A47191" w:rsidRPr="00E626C5">
        <w:rPr>
          <w:rFonts w:ascii="Segoe UI" w:eastAsia="Segoe UI" w:hAnsi="Segoe UI" w:cs="Segoe UI"/>
          <w:color w:val="000000" w:themeColor="text1"/>
        </w:rPr>
        <w:t>for more information.</w:t>
      </w:r>
    </w:p>
    <w:p w14:paraId="0191E1EF" w14:textId="7FEF0A9E" w:rsidR="5DFC500D" w:rsidRPr="00E626C5" w:rsidRDefault="5DFC500D" w:rsidP="00451E9B">
      <w:pPr>
        <w:pStyle w:val="ListParagraph"/>
        <w:spacing w:after="0"/>
        <w:rPr>
          <w:rFonts w:ascii="Segoe UI" w:eastAsia="Segoe UI" w:hAnsi="Segoe UI" w:cs="Segoe UI"/>
          <w:color w:val="000000" w:themeColor="text1"/>
        </w:rPr>
      </w:pPr>
    </w:p>
    <w:p w14:paraId="37B3A516" w14:textId="105D2D82" w:rsidR="005C073A" w:rsidRPr="005C073A" w:rsidRDefault="5DFC500D" w:rsidP="005C073A">
      <w:pPr>
        <w:pStyle w:val="ListParagraph"/>
        <w:numPr>
          <w:ilvl w:val="0"/>
          <w:numId w:val="7"/>
        </w:numPr>
        <w:spacing w:after="0"/>
        <w:ind w:hanging="540"/>
        <w:rPr>
          <w:rFonts w:ascii="Segoe UI" w:eastAsia="Segoe UI" w:hAnsi="Segoe UI" w:cs="Segoe UI"/>
          <w:b/>
          <w:color w:val="000000" w:themeColor="text1"/>
        </w:rPr>
      </w:pPr>
      <w:r w:rsidRPr="00E626C5">
        <w:rPr>
          <w:rFonts w:ascii="Segoe UI" w:eastAsia="Segoe UI" w:hAnsi="Segoe UI" w:cs="Segoe UI"/>
          <w:b/>
          <w:bCs/>
          <w:color w:val="000000" w:themeColor="text1"/>
        </w:rPr>
        <w:t xml:space="preserve">Do you have to request an activation code every year? </w:t>
      </w:r>
    </w:p>
    <w:p w14:paraId="5A27CE16" w14:textId="1C53B82C" w:rsidR="5DFC500D" w:rsidRPr="00E626C5" w:rsidRDefault="5DFC500D" w:rsidP="00451E9B">
      <w:pPr>
        <w:spacing w:after="0"/>
        <w:ind w:left="720"/>
        <w:rPr>
          <w:rFonts w:ascii="Segoe UI" w:eastAsia="Segoe UI" w:hAnsi="Segoe UI" w:cs="Segoe UI"/>
          <w:color w:val="000000" w:themeColor="text1"/>
        </w:rPr>
      </w:pPr>
      <w:r w:rsidRPr="00E626C5">
        <w:rPr>
          <w:rFonts w:ascii="Segoe UI" w:eastAsia="Segoe UI" w:hAnsi="Segoe UI" w:cs="Segoe UI"/>
          <w:color w:val="000000" w:themeColor="text1"/>
        </w:rPr>
        <w:t xml:space="preserve">No, you do not have to request a new </w:t>
      </w:r>
      <w:r w:rsidR="00A47191" w:rsidRPr="00E626C5">
        <w:rPr>
          <w:rFonts w:ascii="Segoe UI" w:eastAsia="Segoe UI" w:hAnsi="Segoe UI" w:cs="Segoe UI"/>
          <w:color w:val="000000" w:themeColor="text1"/>
        </w:rPr>
        <w:t xml:space="preserve">activation </w:t>
      </w:r>
      <w:r w:rsidRPr="00E626C5">
        <w:rPr>
          <w:rFonts w:ascii="Segoe UI" w:eastAsia="Segoe UI" w:hAnsi="Segoe UI" w:cs="Segoe UI"/>
          <w:color w:val="000000" w:themeColor="text1"/>
        </w:rPr>
        <w:t>code every year.</w:t>
      </w:r>
      <w:r w:rsidR="71140EBB" w:rsidRPr="00E626C5">
        <w:rPr>
          <w:rFonts w:ascii="Segoe UI" w:eastAsia="Segoe UI" w:hAnsi="Segoe UI" w:cs="Segoe UI"/>
          <w:color w:val="000000" w:themeColor="text1"/>
        </w:rPr>
        <w:t xml:space="preserve"> After your services are activated, you will not need to request another activation code for those services.</w:t>
      </w:r>
    </w:p>
    <w:p w14:paraId="3E0FC247" w14:textId="61673AD0" w:rsidR="50C77347" w:rsidRPr="00E626C5" w:rsidRDefault="50C77347" w:rsidP="00451E9B">
      <w:pPr>
        <w:pStyle w:val="ListParagraph"/>
        <w:spacing w:after="0"/>
        <w:rPr>
          <w:rFonts w:ascii="Segoe UI" w:eastAsia="Segoe UI" w:hAnsi="Segoe UI" w:cs="Segoe UI"/>
          <w:color w:val="000000" w:themeColor="text1"/>
        </w:rPr>
      </w:pPr>
    </w:p>
    <w:p w14:paraId="3FBC56EF" w14:textId="3046513F" w:rsidR="2F9351B2" w:rsidRPr="00E626C5" w:rsidRDefault="5DFC500D" w:rsidP="00451E9B">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If I already have the </w:t>
      </w:r>
      <w:r w:rsidR="16AF6E4F" w:rsidRPr="00E626C5">
        <w:rPr>
          <w:rFonts w:ascii="Segoe UI" w:eastAsia="Segoe UI" w:hAnsi="Segoe UI" w:cs="Segoe UI"/>
          <w:b/>
          <w:bCs/>
          <w:color w:val="000000" w:themeColor="text1"/>
        </w:rPr>
        <w:t>W</w:t>
      </w:r>
      <w:r w:rsidR="089E0D94" w:rsidRPr="00E626C5">
        <w:rPr>
          <w:rFonts w:ascii="Segoe UI" w:eastAsia="Segoe UI" w:hAnsi="Segoe UI" w:cs="Segoe UI"/>
          <w:b/>
          <w:bCs/>
          <w:color w:val="000000" w:themeColor="text1"/>
        </w:rPr>
        <w:t>-</w:t>
      </w:r>
      <w:r w:rsidR="16AF6E4F" w:rsidRPr="00E626C5">
        <w:rPr>
          <w:rFonts w:ascii="Segoe UI" w:eastAsia="Segoe UI" w:hAnsi="Segoe UI" w:cs="Segoe UI"/>
          <w:b/>
          <w:bCs/>
          <w:color w:val="000000" w:themeColor="text1"/>
        </w:rPr>
        <w:t>2</w:t>
      </w:r>
      <w:r w:rsidRPr="00E626C5">
        <w:rPr>
          <w:rFonts w:ascii="Segoe UI" w:eastAsia="Segoe UI" w:hAnsi="Segoe UI" w:cs="Segoe UI"/>
          <w:b/>
          <w:bCs/>
          <w:color w:val="000000" w:themeColor="text1"/>
        </w:rPr>
        <w:t xml:space="preserve"> Wage Reporting suite</w:t>
      </w:r>
      <w:r w:rsidR="75E7AC44" w:rsidRPr="00E626C5">
        <w:rPr>
          <w:rFonts w:ascii="Segoe UI" w:eastAsia="Segoe UI" w:hAnsi="Segoe UI" w:cs="Segoe UI"/>
          <w:b/>
          <w:bCs/>
          <w:color w:val="000000" w:themeColor="text1"/>
        </w:rPr>
        <w:t xml:space="preserve"> of </w:t>
      </w:r>
      <w:r w:rsidRPr="00E626C5">
        <w:rPr>
          <w:rFonts w:ascii="Segoe UI" w:eastAsia="Segoe UI" w:hAnsi="Segoe UI" w:cs="Segoe UI"/>
          <w:b/>
          <w:bCs/>
          <w:color w:val="000000" w:themeColor="text1"/>
        </w:rPr>
        <w:t>service</w:t>
      </w:r>
      <w:r w:rsidR="7E659281" w:rsidRPr="00E626C5">
        <w:rPr>
          <w:rFonts w:ascii="Segoe UI" w:eastAsia="Segoe UI" w:hAnsi="Segoe UI" w:cs="Segoe UI"/>
          <w:b/>
          <w:bCs/>
          <w:color w:val="000000" w:themeColor="text1"/>
        </w:rPr>
        <w:t>s</w:t>
      </w:r>
      <w:r w:rsidRPr="00E626C5">
        <w:rPr>
          <w:rFonts w:ascii="Segoe UI" w:eastAsia="Segoe UI" w:hAnsi="Segoe UI" w:cs="Segoe UI"/>
          <w:b/>
          <w:bCs/>
          <w:color w:val="000000" w:themeColor="text1"/>
        </w:rPr>
        <w:t xml:space="preserve"> but did </w:t>
      </w:r>
      <w:r w:rsidR="7DD526ED" w:rsidRPr="00E626C5">
        <w:rPr>
          <w:rFonts w:ascii="Segoe UI" w:eastAsia="Segoe UI" w:hAnsi="Segoe UI" w:cs="Segoe UI"/>
          <w:b/>
          <w:bCs/>
          <w:color w:val="000000" w:themeColor="text1"/>
        </w:rPr>
        <w:t>not</w:t>
      </w:r>
      <w:r w:rsidRPr="00E626C5">
        <w:rPr>
          <w:rFonts w:ascii="Segoe UI" w:eastAsia="Segoe UI" w:hAnsi="Segoe UI" w:cs="Segoe UI"/>
          <w:b/>
          <w:bCs/>
          <w:color w:val="000000" w:themeColor="text1"/>
        </w:rPr>
        <w:t xml:space="preserve"> check yes for SSNVS, can I add that after the fact by following the same steps? Also, does it still take up to 2 weeks to get access to that part alone? </w:t>
      </w:r>
    </w:p>
    <w:p w14:paraId="539D0759" w14:textId="022B0325" w:rsidR="5DFC500D" w:rsidRPr="00E626C5" w:rsidRDefault="5E5F5F99" w:rsidP="00FF7C3A">
      <w:pPr>
        <w:spacing w:after="210"/>
        <w:ind w:left="720"/>
        <w:rPr>
          <w:rFonts w:ascii="Segoe UI" w:eastAsia="Segoe UI" w:hAnsi="Segoe UI" w:cs="Segoe UI"/>
        </w:rPr>
      </w:pPr>
      <w:r w:rsidRPr="00E626C5">
        <w:rPr>
          <w:rFonts w:ascii="Segoe UI" w:eastAsia="Segoe UI" w:hAnsi="Segoe UI" w:cs="Segoe UI"/>
        </w:rPr>
        <w:t>Yes, i</w:t>
      </w:r>
      <w:r w:rsidR="34FE14F2" w:rsidRPr="00E626C5">
        <w:rPr>
          <w:rFonts w:ascii="Segoe UI" w:eastAsia="Segoe UI" w:hAnsi="Segoe UI" w:cs="Segoe UI"/>
          <w:color w:val="212121"/>
        </w:rPr>
        <w:t xml:space="preserve">f you are already registered to use BSO services, you may request access to SSNVS by selecting </w:t>
      </w:r>
      <w:r w:rsidR="37F4BBE4" w:rsidRPr="00E626C5">
        <w:rPr>
          <w:rFonts w:ascii="Segoe UI" w:eastAsia="Segoe UI" w:hAnsi="Segoe UI" w:cs="Segoe UI"/>
          <w:color w:val="212121"/>
        </w:rPr>
        <w:t xml:space="preserve">the </w:t>
      </w:r>
      <w:r w:rsidR="37F4BBE4" w:rsidRPr="00E626C5">
        <w:rPr>
          <w:rFonts w:ascii="Segoe UI" w:eastAsia="Segoe UI" w:hAnsi="Segoe UI" w:cs="Segoe UI"/>
          <w:i/>
          <w:iCs/>
          <w:color w:val="212121"/>
        </w:rPr>
        <w:t>Request Access to BSO Services</w:t>
      </w:r>
      <w:r w:rsidR="37F4BBE4" w:rsidRPr="00E626C5">
        <w:rPr>
          <w:rFonts w:ascii="Segoe UI" w:eastAsia="Segoe UI" w:hAnsi="Segoe UI" w:cs="Segoe UI"/>
          <w:color w:val="212121"/>
        </w:rPr>
        <w:t xml:space="preserve"> link</w:t>
      </w:r>
      <w:r w:rsidR="34FE14F2" w:rsidRPr="00E626C5">
        <w:rPr>
          <w:rFonts w:ascii="Segoe UI" w:eastAsia="Segoe UI" w:hAnsi="Segoe UI" w:cs="Segoe UI"/>
          <w:color w:val="212121"/>
        </w:rPr>
        <w:t xml:space="preserve"> from the </w:t>
      </w:r>
      <w:r w:rsidR="34FE14F2" w:rsidRPr="00E626C5">
        <w:rPr>
          <w:rFonts w:ascii="Segoe UI" w:eastAsia="Segoe UI" w:hAnsi="Segoe UI" w:cs="Segoe UI"/>
          <w:i/>
          <w:iCs/>
          <w:color w:val="212121"/>
        </w:rPr>
        <w:t>BSO Main Menu</w:t>
      </w:r>
      <w:r w:rsidR="3DEEDE9A" w:rsidRPr="00E626C5">
        <w:rPr>
          <w:rFonts w:ascii="Segoe UI" w:eastAsia="Segoe UI" w:hAnsi="Segoe UI" w:cs="Segoe UI"/>
          <w:color w:val="212121"/>
        </w:rPr>
        <w:t xml:space="preserve">. </w:t>
      </w:r>
      <w:r w:rsidR="3DEEDE9A" w:rsidRPr="00E626C5">
        <w:rPr>
          <w:rFonts w:ascii="Segoe UI" w:eastAsia="Segoe UI" w:hAnsi="Segoe UI" w:cs="Segoe UI"/>
        </w:rPr>
        <w:t>Yes, SSNVS does require an activation code which is mailed to your employer and is usually received within 2 weeks.</w:t>
      </w:r>
    </w:p>
    <w:p w14:paraId="48C4ACF3" w14:textId="25D9928F" w:rsidR="5DFC500D" w:rsidRPr="00451E9B" w:rsidRDefault="00E626C5" w:rsidP="00451E9B">
      <w:pPr>
        <w:spacing w:before="210" w:after="0"/>
        <w:ind w:left="720"/>
        <w:rPr>
          <w:rFonts w:ascii="Segoe UI" w:hAnsi="Segoe UI" w:cs="Segoe UI"/>
        </w:rPr>
      </w:pPr>
      <w:r w:rsidRPr="00451E9B">
        <w:rPr>
          <w:rFonts w:ascii="Segoe UI" w:hAnsi="Segoe UI" w:cs="Segoe UI"/>
        </w:rPr>
        <w:t>Refer to the</w:t>
      </w:r>
      <w:r w:rsidR="3DEEDE9A" w:rsidRPr="00451E9B">
        <w:rPr>
          <w:rFonts w:ascii="Segoe UI" w:hAnsi="Segoe UI" w:cs="Segoe UI"/>
        </w:rPr>
        <w:t xml:space="preserve"> </w:t>
      </w:r>
      <w:hyperlink r:id="rId19">
        <w:r w:rsidRPr="00451E9B">
          <w:rPr>
            <w:rStyle w:val="Hyperlink"/>
            <w:rFonts w:ascii="Segoe UI" w:hAnsi="Segoe UI" w:cs="Segoe UI"/>
          </w:rPr>
          <w:t>SSN Verification Service Handbook</w:t>
        </w:r>
      </w:hyperlink>
      <w:r w:rsidRPr="00FF7C3A">
        <w:rPr>
          <w:rStyle w:val="Hyperlink"/>
          <w:rFonts w:ascii="Segoe UI" w:hAnsi="Segoe UI" w:cs="Segoe UI"/>
          <w:u w:val="none"/>
        </w:rPr>
        <w:t xml:space="preserve"> </w:t>
      </w:r>
      <w:r w:rsidRPr="00451E9B">
        <w:rPr>
          <w:rFonts w:ascii="Segoe UI" w:hAnsi="Segoe UI" w:cs="Segoe UI"/>
        </w:rPr>
        <w:t>for more information.</w:t>
      </w:r>
    </w:p>
    <w:p w14:paraId="2051A501" w14:textId="07B9D457" w:rsidR="1C698765" w:rsidRPr="00E626C5" w:rsidRDefault="5DFC500D" w:rsidP="00451E9B">
      <w:pPr>
        <w:pStyle w:val="ListParagraph"/>
        <w:spacing w:after="0"/>
        <w:rPr>
          <w:rFonts w:ascii="Segoe UI" w:eastAsia="Segoe UI" w:hAnsi="Segoe UI" w:cs="Segoe UI"/>
          <w:color w:val="000000" w:themeColor="text1"/>
        </w:rPr>
      </w:pPr>
      <w:r w:rsidRPr="00E626C5">
        <w:rPr>
          <w:rFonts w:ascii="Segoe UI" w:eastAsia="Segoe UI" w:hAnsi="Segoe UI" w:cs="Segoe UI"/>
          <w:color w:val="000000" w:themeColor="text1"/>
        </w:rPr>
        <w:t xml:space="preserve">  </w:t>
      </w:r>
    </w:p>
    <w:p w14:paraId="3724ABE5" w14:textId="2CE956BD" w:rsidR="5DFC500D" w:rsidRPr="00E626C5" w:rsidRDefault="5DFC500D" w:rsidP="00451E9B">
      <w:pPr>
        <w:pStyle w:val="ListParagraph"/>
        <w:numPr>
          <w:ilvl w:val="0"/>
          <w:numId w:val="7"/>
        </w:numPr>
        <w:spacing w:before="210" w:after="0"/>
        <w:ind w:hanging="540"/>
        <w:rPr>
          <w:rFonts w:ascii="Segoe UI" w:eastAsia="Segoe UI" w:hAnsi="Segoe UI" w:cs="Segoe UI"/>
          <w:b/>
          <w:color w:val="000000" w:themeColor="text1"/>
        </w:rPr>
      </w:pPr>
      <w:r w:rsidRPr="00E626C5">
        <w:rPr>
          <w:rFonts w:ascii="Segoe UI" w:eastAsia="Segoe UI" w:hAnsi="Segoe UI" w:cs="Segoe UI"/>
          <w:b/>
          <w:color w:val="000000" w:themeColor="text1"/>
        </w:rPr>
        <w:lastRenderedPageBreak/>
        <w:t>Is BSO using the IAL-2 compliant options for ID.me and Login.gov? If not, are there plans to incorporate in the future?</w:t>
      </w:r>
      <w:r w:rsidRPr="00E626C5">
        <w:rPr>
          <w:rFonts w:ascii="Segoe UI" w:eastAsia="Segoe UI" w:hAnsi="Segoe UI" w:cs="Segoe UI"/>
          <w:b/>
          <w:bCs/>
          <w:color w:val="000000" w:themeColor="text1"/>
        </w:rPr>
        <w:t xml:space="preserve"> </w:t>
      </w:r>
    </w:p>
    <w:p w14:paraId="79093E71" w14:textId="5B55B979" w:rsidR="5DFC500D" w:rsidRPr="00451E9B" w:rsidRDefault="005F47CC" w:rsidP="00451E9B">
      <w:pPr>
        <w:spacing w:after="0"/>
        <w:ind w:left="720"/>
        <w:rPr>
          <w:rFonts w:ascii="Segoe UI" w:eastAsia="Segoe UI" w:hAnsi="Segoe UI" w:cs="Segoe UI"/>
          <w:color w:val="000000" w:themeColor="text1"/>
        </w:rPr>
      </w:pPr>
      <w:r>
        <w:rPr>
          <w:rFonts w:ascii="Segoe UI" w:eastAsia="Calibri" w:hAnsi="Segoe UI" w:cs="Segoe UI"/>
        </w:rPr>
        <w:t>Our</w:t>
      </w:r>
      <w:r w:rsidRPr="00451E9B">
        <w:rPr>
          <w:rFonts w:ascii="Segoe UI" w:eastAsia="Calibri" w:hAnsi="Segoe UI" w:cs="Segoe UI"/>
        </w:rPr>
        <w:t xml:space="preserve"> </w:t>
      </w:r>
      <w:r w:rsidR="7ACA4710" w:rsidRPr="00451E9B">
        <w:rPr>
          <w:rFonts w:ascii="Segoe UI" w:eastAsia="Calibri" w:hAnsi="Segoe UI" w:cs="Segoe UI"/>
        </w:rPr>
        <w:t xml:space="preserve">risk analysis determined that access to BSO Employer Services requires a high level of identity assurance. The identity assurance level required corresponds to </w:t>
      </w:r>
      <w:r w:rsidR="005B71C5">
        <w:rPr>
          <w:rFonts w:ascii="Segoe UI" w:eastAsia="Calibri" w:hAnsi="Segoe UI" w:cs="Segoe UI"/>
        </w:rPr>
        <w:t>National Institute of Standards and Technology (</w:t>
      </w:r>
      <w:r w:rsidR="7ACA4710" w:rsidRPr="00451E9B">
        <w:rPr>
          <w:rFonts w:ascii="Segoe UI" w:eastAsia="Calibri" w:hAnsi="Segoe UI" w:cs="Segoe UI"/>
        </w:rPr>
        <w:t>NIST’s</w:t>
      </w:r>
      <w:r w:rsidR="005B71C5">
        <w:rPr>
          <w:rFonts w:ascii="Segoe UI" w:eastAsia="Calibri" w:hAnsi="Segoe UI" w:cs="Segoe UI"/>
        </w:rPr>
        <w:t>)</w:t>
      </w:r>
      <w:r w:rsidR="7ACA4710" w:rsidRPr="00451E9B">
        <w:rPr>
          <w:rFonts w:ascii="Segoe UI" w:eastAsia="Calibri" w:hAnsi="Segoe UI" w:cs="Segoe UI"/>
        </w:rPr>
        <w:t xml:space="preserve"> Identity Assurance Level 2.</w:t>
      </w:r>
      <w:r w:rsidR="28785C32" w:rsidRPr="00451E9B">
        <w:rPr>
          <w:rFonts w:ascii="Segoe UI" w:eastAsia="Segoe UI" w:hAnsi="Segoe UI" w:cs="Segoe UI"/>
          <w:color w:val="000000" w:themeColor="text1"/>
        </w:rPr>
        <w:t xml:space="preserve"> </w:t>
      </w:r>
    </w:p>
    <w:p w14:paraId="7D70DD44" w14:textId="6F7F4BB7" w:rsidR="0F632EB6" w:rsidRPr="00E626C5" w:rsidRDefault="0F632EB6" w:rsidP="00451E9B">
      <w:pPr>
        <w:pStyle w:val="ListParagraph"/>
        <w:spacing w:after="0"/>
        <w:rPr>
          <w:rFonts w:ascii="Segoe UI" w:eastAsia="Segoe UI" w:hAnsi="Segoe UI" w:cs="Segoe UI"/>
          <w:color w:val="000000" w:themeColor="text1"/>
        </w:rPr>
      </w:pPr>
    </w:p>
    <w:p w14:paraId="586D0DF9" w14:textId="061E4271" w:rsidR="009922A0" w:rsidRPr="00E626C5" w:rsidRDefault="246880DF" w:rsidP="00451E9B">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What if I cannot access my personal e-mail or cell phone at work? </w:t>
      </w:r>
      <w:r w:rsidR="5DFC500D" w:rsidRPr="00E626C5">
        <w:rPr>
          <w:rFonts w:ascii="Segoe UI" w:eastAsia="Segoe UI" w:hAnsi="Segoe UI" w:cs="Segoe UI"/>
          <w:b/>
          <w:bCs/>
          <w:color w:val="000000" w:themeColor="text1"/>
        </w:rPr>
        <w:t xml:space="preserve">I cannot use my personal </w:t>
      </w:r>
      <w:r w:rsidR="340F6036" w:rsidRPr="00E626C5">
        <w:rPr>
          <w:rFonts w:ascii="Segoe UI" w:eastAsia="Segoe UI" w:hAnsi="Segoe UI" w:cs="Segoe UI"/>
          <w:b/>
          <w:bCs/>
          <w:color w:val="000000" w:themeColor="text1"/>
        </w:rPr>
        <w:t>L</w:t>
      </w:r>
      <w:r w:rsidR="5DFC500D" w:rsidRPr="00E626C5">
        <w:rPr>
          <w:rFonts w:ascii="Segoe UI" w:eastAsia="Segoe UI" w:hAnsi="Segoe UI" w:cs="Segoe UI"/>
          <w:b/>
          <w:bCs/>
          <w:color w:val="000000" w:themeColor="text1"/>
        </w:rPr>
        <w:t>ogin.gov account for business purposes due to two-factor authentication.</w:t>
      </w:r>
    </w:p>
    <w:p w14:paraId="093B532F" w14:textId="6B315D7A" w:rsidR="44A385BD" w:rsidRPr="00E626C5" w:rsidRDefault="44A385BD" w:rsidP="00FF7C3A">
      <w:pPr>
        <w:spacing w:after="240"/>
        <w:ind w:left="720"/>
      </w:pPr>
      <w:r w:rsidRPr="00E626C5">
        <w:rPr>
          <w:rFonts w:ascii="Segoe UI" w:eastAsia="Segoe UI" w:hAnsi="Segoe UI" w:cs="Segoe UI"/>
        </w:rPr>
        <w:t>Login.gov provides options for Multi Factor Authentication (MFA) that do not include a phone number or email. Please refer to</w:t>
      </w:r>
      <w:r w:rsidR="00192907">
        <w:rPr>
          <w:rFonts w:ascii="Segoe UI" w:eastAsia="Segoe UI" w:hAnsi="Segoe UI" w:cs="Segoe UI"/>
        </w:rPr>
        <w:t xml:space="preserve"> the</w:t>
      </w:r>
      <w:r w:rsidRPr="00E626C5">
        <w:rPr>
          <w:rFonts w:ascii="Segoe UI" w:eastAsia="Segoe UI" w:hAnsi="Segoe UI" w:cs="Segoe UI"/>
        </w:rPr>
        <w:t xml:space="preserve"> </w:t>
      </w:r>
      <w:hyperlink r:id="rId20">
        <w:r w:rsidR="00AF2FEF">
          <w:rPr>
            <w:rStyle w:val="Hyperlink"/>
            <w:rFonts w:ascii="Segoe UI" w:eastAsia="Segoe UI" w:hAnsi="Segoe UI" w:cs="Segoe UI"/>
          </w:rPr>
          <w:t>Authentication methods</w:t>
        </w:r>
      </w:hyperlink>
      <w:r w:rsidR="00192907">
        <w:rPr>
          <w:rFonts w:ascii="Segoe UI" w:eastAsia="Segoe UI" w:hAnsi="Segoe UI" w:cs="Segoe UI"/>
        </w:rPr>
        <w:t xml:space="preserve"> page.</w:t>
      </w:r>
      <w:r w:rsidR="00DE2298">
        <w:rPr>
          <w:rFonts w:ascii="Segoe UI" w:eastAsia="Segoe UI" w:hAnsi="Segoe UI" w:cs="Segoe UI"/>
        </w:rPr>
        <w:t xml:space="preserve"> </w:t>
      </w:r>
      <w:r w:rsidRPr="00E626C5">
        <w:rPr>
          <w:rFonts w:ascii="Segoe UI" w:eastAsia="Segoe UI" w:hAnsi="Segoe UI" w:cs="Segoe UI"/>
        </w:rPr>
        <w:t>You may add additional email addresses once your account is setup</w:t>
      </w:r>
      <w:r w:rsidR="00192907">
        <w:rPr>
          <w:rFonts w:ascii="Segoe UI" w:eastAsia="Segoe UI" w:hAnsi="Segoe UI" w:cs="Segoe UI"/>
        </w:rPr>
        <w:t xml:space="preserve"> at</w:t>
      </w:r>
      <w:r w:rsidRPr="00E626C5">
        <w:rPr>
          <w:rFonts w:ascii="Segoe UI" w:eastAsia="Segoe UI" w:hAnsi="Segoe UI" w:cs="Segoe UI"/>
        </w:rPr>
        <w:t xml:space="preserve"> </w:t>
      </w:r>
      <w:hyperlink r:id="rId21">
        <w:r w:rsidR="00192907">
          <w:rPr>
            <w:rStyle w:val="Hyperlink"/>
            <w:rFonts w:ascii="Segoe UI" w:eastAsia="Segoe UI" w:hAnsi="Segoe UI" w:cs="Segoe UI"/>
          </w:rPr>
          <w:t>Create your Login.gov account</w:t>
        </w:r>
      </w:hyperlink>
      <w:r w:rsidR="00192907">
        <w:rPr>
          <w:rFonts w:ascii="Segoe UI" w:eastAsia="Segoe UI" w:hAnsi="Segoe UI" w:cs="Segoe UI"/>
        </w:rPr>
        <w:t>.</w:t>
      </w:r>
      <w:r w:rsidR="00DE2298">
        <w:rPr>
          <w:rFonts w:ascii="Segoe UI" w:eastAsia="Segoe UI" w:hAnsi="Segoe UI" w:cs="Segoe UI"/>
        </w:rPr>
        <w:t xml:space="preserve"> </w:t>
      </w:r>
      <w:r w:rsidRPr="00E626C5">
        <w:rPr>
          <w:rFonts w:ascii="Segoe UI" w:eastAsia="Segoe UI" w:hAnsi="Segoe UI" w:cs="Segoe UI"/>
        </w:rPr>
        <w:t>You may also add additional phone numbers including land lines to receive your MFA.</w:t>
      </w:r>
    </w:p>
    <w:p w14:paraId="6C8ECB14" w14:textId="54B34E96" w:rsidR="44A385BD" w:rsidRPr="00E626C5" w:rsidRDefault="44A385BD" w:rsidP="00451E9B">
      <w:pPr>
        <w:spacing w:before="240" w:after="240"/>
        <w:ind w:left="720"/>
      </w:pPr>
      <w:r w:rsidRPr="00E626C5">
        <w:rPr>
          <w:rFonts w:ascii="Segoe UI" w:eastAsia="Segoe UI" w:hAnsi="Segoe UI" w:cs="Segoe UI"/>
        </w:rPr>
        <w:t xml:space="preserve">ID.me provides the option to add additional phone numbers and emails to your account as well by going to “My Account”, and selecting the “Security” tab.  </w:t>
      </w:r>
      <w:hyperlink r:id="rId22">
        <w:r w:rsidRPr="00E626C5">
          <w:rPr>
            <w:rStyle w:val="Hyperlink"/>
            <w:rFonts w:ascii="Segoe UI" w:eastAsia="Segoe UI" w:hAnsi="Segoe UI" w:cs="Segoe UI"/>
          </w:rPr>
          <w:t>Managing your ID.me account settings – ID.me Help Center</w:t>
        </w:r>
      </w:hyperlink>
      <w:r w:rsidR="00DE2298">
        <w:rPr>
          <w:rFonts w:ascii="Segoe UI" w:eastAsia="Segoe UI" w:hAnsi="Segoe UI" w:cs="Segoe UI"/>
        </w:rPr>
        <w:t xml:space="preserve">. </w:t>
      </w:r>
    </w:p>
    <w:p w14:paraId="651F5FA2" w14:textId="7A7AB86C" w:rsidR="09E3CC0B" w:rsidRPr="00E626C5" w:rsidRDefault="44A385BD" w:rsidP="00EE2E93">
      <w:pPr>
        <w:spacing w:before="240" w:after="240"/>
        <w:ind w:left="720"/>
      </w:pPr>
      <w:r w:rsidRPr="00E626C5">
        <w:rPr>
          <w:rFonts w:ascii="Segoe UI" w:eastAsia="Segoe UI" w:hAnsi="Segoe UI" w:cs="Segoe UI"/>
        </w:rPr>
        <w:t>For more information</w:t>
      </w:r>
      <w:r w:rsidR="00EE2E93">
        <w:rPr>
          <w:rFonts w:ascii="Segoe UI" w:eastAsia="Segoe UI" w:hAnsi="Segoe UI" w:cs="Segoe UI"/>
        </w:rPr>
        <w:t>, refer to</w:t>
      </w:r>
      <w:r w:rsidRPr="00E626C5">
        <w:rPr>
          <w:rFonts w:ascii="Segoe UI" w:eastAsia="Segoe UI" w:hAnsi="Segoe UI" w:cs="Segoe UI"/>
        </w:rPr>
        <w:t xml:space="preserve"> </w:t>
      </w:r>
      <w:hyperlink r:id="rId23">
        <w:r w:rsidRPr="00E626C5">
          <w:rPr>
            <w:rStyle w:val="Hyperlink"/>
            <w:rFonts w:ascii="Segoe UI" w:eastAsia="Segoe UI" w:hAnsi="Segoe UI" w:cs="Segoe UI"/>
          </w:rPr>
          <w:t>Setting up your ID.me account for work – ID.me Help Center</w:t>
        </w:r>
      </w:hyperlink>
      <w:r w:rsidR="00EE2E93">
        <w:rPr>
          <w:rFonts w:ascii="Segoe UI" w:eastAsia="Segoe UI" w:hAnsi="Segoe UI" w:cs="Segoe UI"/>
        </w:rPr>
        <w:t xml:space="preserve">. </w:t>
      </w:r>
      <w:r w:rsidRPr="00E626C5">
        <w:rPr>
          <w:rFonts w:ascii="Segoe UI" w:eastAsia="Segoe UI" w:hAnsi="Segoe UI" w:cs="Segoe UI"/>
        </w:rPr>
        <w:t>For more information on MFA options</w:t>
      </w:r>
      <w:r w:rsidR="00EE2E93">
        <w:rPr>
          <w:rFonts w:ascii="Segoe UI" w:eastAsia="Segoe UI" w:hAnsi="Segoe UI" w:cs="Segoe UI"/>
        </w:rPr>
        <w:t>, please refer to</w:t>
      </w:r>
      <w:r w:rsidRPr="00E626C5">
        <w:rPr>
          <w:rFonts w:ascii="Segoe UI" w:eastAsia="Segoe UI" w:hAnsi="Segoe UI" w:cs="Segoe UI"/>
        </w:rPr>
        <w:t xml:space="preserve"> </w:t>
      </w:r>
      <w:hyperlink r:id="rId24">
        <w:r w:rsidRPr="00E626C5">
          <w:rPr>
            <w:rStyle w:val="Hyperlink"/>
            <w:rFonts w:ascii="Segoe UI" w:eastAsia="Segoe UI" w:hAnsi="Segoe UI" w:cs="Segoe UI"/>
          </w:rPr>
          <w:t>How to choose your multi-factor authentication methods – ID.me Help Center</w:t>
        </w:r>
        <w:r w:rsidRPr="00FF7C3A">
          <w:rPr>
            <w:rStyle w:val="Hyperlink"/>
            <w:rFonts w:ascii="Segoe UI" w:eastAsia="Segoe UI" w:hAnsi="Segoe UI" w:cs="Segoe UI"/>
            <w:u w:val="none"/>
          </w:rPr>
          <w:t>.</w:t>
        </w:r>
      </w:hyperlink>
      <w:r w:rsidR="626A2B38" w:rsidRPr="00E626C5">
        <w:rPr>
          <w:rFonts w:ascii="Segoe UI" w:eastAsia="Segoe UI" w:hAnsi="Segoe UI" w:cs="Segoe UI"/>
        </w:rPr>
        <w:t xml:space="preserve"> </w:t>
      </w:r>
      <w:r w:rsidR="626A2B38" w:rsidRPr="00E626C5">
        <w:t xml:space="preserve"> </w:t>
      </w:r>
    </w:p>
    <w:p w14:paraId="02901EAF" w14:textId="51B5C19B" w:rsidR="00793A65" w:rsidRPr="00E626C5" w:rsidRDefault="4514C5D6" w:rsidP="0058604A">
      <w:pPr>
        <w:pStyle w:val="ListParagraph"/>
        <w:numPr>
          <w:ilvl w:val="0"/>
          <w:numId w:val="7"/>
        </w:numPr>
        <w:spacing w:after="0"/>
        <w:ind w:hanging="540"/>
        <w:rPr>
          <w:rFonts w:ascii="Segoe UI" w:eastAsia="Segoe UI" w:hAnsi="Segoe UI" w:cs="Segoe UI"/>
          <w:b/>
          <w:bCs/>
        </w:rPr>
      </w:pPr>
      <w:r w:rsidRPr="00E626C5">
        <w:rPr>
          <w:rFonts w:ascii="Segoe UI" w:eastAsia="Segoe UI" w:hAnsi="Segoe UI" w:cs="Segoe UI"/>
          <w:b/>
          <w:bCs/>
        </w:rPr>
        <w:t>C</w:t>
      </w:r>
      <w:r w:rsidR="3A4D2FBD" w:rsidRPr="00E626C5">
        <w:rPr>
          <w:rFonts w:ascii="Segoe UI" w:eastAsia="Segoe UI" w:hAnsi="Segoe UI" w:cs="Segoe UI"/>
          <w:b/>
          <w:bCs/>
        </w:rPr>
        <w:t>an</w:t>
      </w:r>
      <w:r w:rsidR="626A2B38" w:rsidRPr="00E626C5">
        <w:rPr>
          <w:rFonts w:ascii="Segoe UI" w:eastAsia="Segoe UI" w:hAnsi="Segoe UI" w:cs="Segoe UI"/>
          <w:b/>
          <w:bCs/>
        </w:rPr>
        <w:t xml:space="preserve"> you start manual entry early ahead of year</w:t>
      </w:r>
      <w:r w:rsidR="1D304E01" w:rsidRPr="00E626C5">
        <w:rPr>
          <w:rFonts w:ascii="Segoe UI" w:eastAsia="Segoe UI" w:hAnsi="Segoe UI" w:cs="Segoe UI"/>
          <w:b/>
          <w:bCs/>
        </w:rPr>
        <w:t xml:space="preserve"> </w:t>
      </w:r>
      <w:r w:rsidR="626A2B38" w:rsidRPr="00E626C5">
        <w:rPr>
          <w:rFonts w:ascii="Segoe UI" w:eastAsia="Segoe UI" w:hAnsi="Segoe UI" w:cs="Segoe UI"/>
          <w:b/>
          <w:bCs/>
        </w:rPr>
        <w:t>end and then just finalize numbers once they are known?</w:t>
      </w:r>
    </w:p>
    <w:p w14:paraId="0F8B3AA4" w14:textId="4D4A9681" w:rsidR="626A2B38" w:rsidRPr="00E626C5" w:rsidRDefault="35381597" w:rsidP="00451E9B">
      <w:pPr>
        <w:spacing w:after="0"/>
        <w:ind w:left="720"/>
        <w:rPr>
          <w:rFonts w:ascii="Segoe UI" w:eastAsia="Segoe UI" w:hAnsi="Segoe UI" w:cs="Segoe UI"/>
        </w:rPr>
      </w:pPr>
      <w:r w:rsidRPr="00E626C5">
        <w:rPr>
          <w:rFonts w:ascii="Segoe UI" w:eastAsia="Segoe UI" w:hAnsi="Segoe UI" w:cs="Segoe UI"/>
        </w:rPr>
        <w:t xml:space="preserve">No, </w:t>
      </w:r>
      <w:r w:rsidR="2A1C4A8D" w:rsidRPr="00E626C5">
        <w:rPr>
          <w:rFonts w:ascii="Segoe UI" w:eastAsia="Segoe UI" w:hAnsi="Segoe UI" w:cs="Segoe UI"/>
        </w:rPr>
        <w:t xml:space="preserve">you cannot start before the </w:t>
      </w:r>
      <w:r w:rsidR="51F52547" w:rsidRPr="00E626C5">
        <w:rPr>
          <w:rFonts w:ascii="Segoe UI" w:eastAsia="Segoe UI" w:hAnsi="Segoe UI" w:cs="Segoe UI"/>
        </w:rPr>
        <w:t xml:space="preserve">Tax Year </w:t>
      </w:r>
      <w:r w:rsidR="626A2B38" w:rsidRPr="00E626C5">
        <w:rPr>
          <w:rFonts w:ascii="Segoe UI" w:eastAsia="Segoe UI" w:hAnsi="Segoe UI" w:cs="Segoe UI"/>
        </w:rPr>
        <w:t xml:space="preserve">2024 </w:t>
      </w:r>
      <w:r w:rsidR="0E3A94A0" w:rsidRPr="00E626C5">
        <w:rPr>
          <w:rFonts w:ascii="Segoe UI" w:eastAsia="Segoe UI" w:hAnsi="Segoe UI" w:cs="Segoe UI"/>
        </w:rPr>
        <w:t xml:space="preserve">filing </w:t>
      </w:r>
      <w:r w:rsidR="626A2B38" w:rsidRPr="00E626C5">
        <w:rPr>
          <w:rFonts w:ascii="Segoe UI" w:eastAsia="Segoe UI" w:hAnsi="Segoe UI" w:cs="Segoe UI"/>
        </w:rPr>
        <w:t>season opens</w:t>
      </w:r>
      <w:r w:rsidR="043889BF" w:rsidRPr="00E626C5">
        <w:rPr>
          <w:rFonts w:ascii="Segoe UI" w:eastAsia="Segoe UI" w:hAnsi="Segoe UI" w:cs="Segoe UI"/>
        </w:rPr>
        <w:t xml:space="preserve">, which is </w:t>
      </w:r>
      <w:r w:rsidR="626A2B38" w:rsidRPr="00E626C5">
        <w:rPr>
          <w:rFonts w:ascii="Segoe UI" w:eastAsia="Segoe UI" w:hAnsi="Segoe UI" w:cs="Segoe UI"/>
        </w:rPr>
        <w:t>Dec</w:t>
      </w:r>
      <w:r w:rsidR="69E4DC34" w:rsidRPr="00E626C5">
        <w:rPr>
          <w:rFonts w:ascii="Segoe UI" w:eastAsia="Segoe UI" w:hAnsi="Segoe UI" w:cs="Segoe UI"/>
        </w:rPr>
        <w:t>ember</w:t>
      </w:r>
      <w:r w:rsidR="626A2B38" w:rsidRPr="00E626C5">
        <w:rPr>
          <w:rFonts w:ascii="Segoe UI" w:eastAsia="Segoe UI" w:hAnsi="Segoe UI" w:cs="Segoe UI"/>
        </w:rPr>
        <w:t xml:space="preserve"> 9</w:t>
      </w:r>
      <w:r w:rsidR="667BE61A" w:rsidRPr="00E626C5">
        <w:rPr>
          <w:rFonts w:ascii="Segoe UI" w:eastAsia="Segoe UI" w:hAnsi="Segoe UI" w:cs="Segoe UI"/>
        </w:rPr>
        <w:t>, 2024.</w:t>
      </w:r>
    </w:p>
    <w:p w14:paraId="4C66DE53" w14:textId="2383EA85" w:rsidR="6EC86179" w:rsidRPr="00E626C5" w:rsidRDefault="6EC86179" w:rsidP="00451E9B">
      <w:pPr>
        <w:pStyle w:val="ListParagraph"/>
        <w:spacing w:after="0"/>
        <w:rPr>
          <w:rFonts w:ascii="Segoe UI" w:eastAsia="Segoe UI" w:hAnsi="Segoe UI" w:cs="Segoe UI"/>
        </w:rPr>
      </w:pPr>
    </w:p>
    <w:p w14:paraId="4AC7ADA3" w14:textId="2DC14328" w:rsidR="00793A65" w:rsidRPr="00E626C5" w:rsidRDefault="1430AADD" w:rsidP="0058604A">
      <w:pPr>
        <w:pStyle w:val="ListParagraph"/>
        <w:numPr>
          <w:ilvl w:val="0"/>
          <w:numId w:val="7"/>
        </w:numPr>
        <w:spacing w:after="0"/>
        <w:ind w:hanging="540"/>
        <w:rPr>
          <w:rFonts w:ascii="Segoe UI" w:eastAsia="Segoe UI" w:hAnsi="Segoe UI" w:cs="Segoe UI"/>
          <w:b/>
          <w:bCs/>
        </w:rPr>
      </w:pPr>
      <w:r w:rsidRPr="00E626C5">
        <w:rPr>
          <w:rFonts w:ascii="Segoe UI" w:eastAsia="Segoe UI" w:hAnsi="Segoe UI" w:cs="Segoe UI"/>
          <w:b/>
          <w:bCs/>
        </w:rPr>
        <w:t>If we use a third</w:t>
      </w:r>
      <w:r w:rsidR="5B10FC5B" w:rsidRPr="00E626C5">
        <w:rPr>
          <w:rFonts w:ascii="Segoe UI" w:eastAsia="Segoe UI" w:hAnsi="Segoe UI" w:cs="Segoe UI"/>
          <w:b/>
          <w:bCs/>
        </w:rPr>
        <w:t>-</w:t>
      </w:r>
      <w:r w:rsidRPr="00E626C5">
        <w:rPr>
          <w:rFonts w:ascii="Segoe UI" w:eastAsia="Segoe UI" w:hAnsi="Segoe UI" w:cs="Segoe UI"/>
          <w:b/>
          <w:bCs/>
        </w:rPr>
        <w:t>party vendor to submit our W</w:t>
      </w:r>
      <w:r w:rsidR="1A36F0AB" w:rsidRPr="00E626C5">
        <w:rPr>
          <w:rFonts w:ascii="Segoe UI" w:eastAsia="Segoe UI" w:hAnsi="Segoe UI" w:cs="Segoe UI"/>
          <w:b/>
          <w:bCs/>
        </w:rPr>
        <w:t>-</w:t>
      </w:r>
      <w:r w:rsidRPr="00E626C5">
        <w:rPr>
          <w:rFonts w:ascii="Segoe UI" w:eastAsia="Segoe UI" w:hAnsi="Segoe UI" w:cs="Segoe UI"/>
          <w:b/>
          <w:bCs/>
        </w:rPr>
        <w:t>2'</w:t>
      </w:r>
      <w:r w:rsidR="00133714" w:rsidRPr="00E626C5">
        <w:rPr>
          <w:rFonts w:ascii="Segoe UI" w:eastAsia="Segoe UI" w:hAnsi="Segoe UI" w:cs="Segoe UI"/>
          <w:b/>
          <w:bCs/>
        </w:rPr>
        <w:t>s,</w:t>
      </w:r>
      <w:r w:rsidRPr="00E626C5">
        <w:rPr>
          <w:rFonts w:ascii="Segoe UI" w:eastAsia="Segoe UI" w:hAnsi="Segoe UI" w:cs="Segoe UI"/>
          <w:b/>
          <w:bCs/>
        </w:rPr>
        <w:t xml:space="preserve"> will we be able to download the W</w:t>
      </w:r>
      <w:r w:rsidR="32A5E3A5" w:rsidRPr="00E626C5">
        <w:rPr>
          <w:rFonts w:ascii="Segoe UI" w:eastAsia="Segoe UI" w:hAnsi="Segoe UI" w:cs="Segoe UI"/>
          <w:b/>
          <w:bCs/>
        </w:rPr>
        <w:t>-</w:t>
      </w:r>
      <w:r w:rsidRPr="00E626C5">
        <w:rPr>
          <w:rFonts w:ascii="Segoe UI" w:eastAsia="Segoe UI" w:hAnsi="Segoe UI" w:cs="Segoe UI"/>
          <w:b/>
          <w:bCs/>
        </w:rPr>
        <w:t>3 from this site?</w:t>
      </w:r>
    </w:p>
    <w:p w14:paraId="0343D502" w14:textId="6046D4F2" w:rsidR="1430AADD" w:rsidRPr="00E626C5" w:rsidRDefault="2E639A7B" w:rsidP="00451E9B">
      <w:pPr>
        <w:spacing w:after="0"/>
        <w:ind w:left="720"/>
        <w:rPr>
          <w:rFonts w:ascii="Segoe UI" w:eastAsia="Segoe UI" w:hAnsi="Segoe UI" w:cs="Segoe UI"/>
        </w:rPr>
      </w:pPr>
      <w:r w:rsidRPr="00E626C5">
        <w:rPr>
          <w:rFonts w:ascii="Segoe UI" w:eastAsia="Segoe UI" w:hAnsi="Segoe UI" w:cs="Segoe UI"/>
        </w:rPr>
        <w:t>No, you cannot download the W-</w:t>
      </w:r>
      <w:proofErr w:type="gramStart"/>
      <w:r w:rsidRPr="00E626C5">
        <w:rPr>
          <w:rFonts w:ascii="Segoe UI" w:eastAsia="Segoe UI" w:hAnsi="Segoe UI" w:cs="Segoe UI"/>
        </w:rPr>
        <w:t>3</w:t>
      </w:r>
      <w:proofErr w:type="gramEnd"/>
      <w:r w:rsidR="2540E02F" w:rsidRPr="00E626C5">
        <w:rPr>
          <w:rFonts w:ascii="Segoe UI" w:eastAsia="Segoe UI" w:hAnsi="Segoe UI" w:cs="Segoe UI"/>
        </w:rPr>
        <w:t xml:space="preserve"> </w:t>
      </w:r>
      <w:r w:rsidR="0ED0B454" w:rsidRPr="00E626C5">
        <w:rPr>
          <w:rFonts w:ascii="Segoe UI" w:eastAsia="Segoe UI" w:hAnsi="Segoe UI" w:cs="Segoe UI"/>
        </w:rPr>
        <w:t xml:space="preserve">but you can view the W-3 information. </w:t>
      </w:r>
      <w:r w:rsidR="2540E02F" w:rsidRPr="00E626C5">
        <w:rPr>
          <w:rFonts w:ascii="Segoe UI" w:eastAsia="Segoe UI" w:hAnsi="Segoe UI" w:cs="Segoe UI"/>
        </w:rPr>
        <w:t xml:space="preserve">After </w:t>
      </w:r>
      <w:r w:rsidR="44EDA4C9" w:rsidRPr="00E626C5">
        <w:rPr>
          <w:rFonts w:ascii="Segoe UI" w:eastAsia="Segoe UI" w:hAnsi="Segoe UI" w:cs="Segoe UI"/>
        </w:rPr>
        <w:t xml:space="preserve">completing the access and registration process, </w:t>
      </w:r>
      <w:r w:rsidR="1DC22F4E" w:rsidRPr="00E626C5">
        <w:rPr>
          <w:rFonts w:ascii="Segoe UI" w:eastAsia="Segoe UI" w:hAnsi="Segoe UI" w:cs="Segoe UI"/>
        </w:rPr>
        <w:t>please refer to the</w:t>
      </w:r>
      <w:r w:rsidR="2540E02F" w:rsidRPr="00E626C5">
        <w:rPr>
          <w:rFonts w:ascii="Segoe UI" w:eastAsia="Segoe UI" w:hAnsi="Segoe UI" w:cs="Segoe UI"/>
        </w:rPr>
        <w:t xml:space="preserve"> </w:t>
      </w:r>
      <w:hyperlink r:id="rId25">
        <w:r w:rsidR="2540E02F" w:rsidRPr="00E626C5">
          <w:rPr>
            <w:rStyle w:val="Hyperlink"/>
            <w:rFonts w:ascii="Segoe UI" w:eastAsia="Segoe UI" w:hAnsi="Segoe UI" w:cs="Segoe UI"/>
          </w:rPr>
          <w:t>TY23 Employer Report Status Tutorial</w:t>
        </w:r>
      </w:hyperlink>
      <w:r w:rsidR="36FBD32A" w:rsidRPr="00E626C5">
        <w:rPr>
          <w:rFonts w:ascii="Segoe UI" w:eastAsia="Segoe UI" w:hAnsi="Segoe UI" w:cs="Segoe UI"/>
        </w:rPr>
        <w:t xml:space="preserve"> for more information.</w:t>
      </w:r>
    </w:p>
    <w:p w14:paraId="289BD097" w14:textId="24B2BFEE" w:rsidR="0B1A9269" w:rsidRPr="00E626C5" w:rsidRDefault="0B1A9269" w:rsidP="00451E9B">
      <w:pPr>
        <w:spacing w:after="0"/>
        <w:ind w:left="720"/>
        <w:rPr>
          <w:rFonts w:ascii="Segoe UI" w:eastAsia="Segoe UI" w:hAnsi="Segoe UI" w:cs="Segoe UI"/>
          <w:color w:val="000000" w:themeColor="text1"/>
        </w:rPr>
      </w:pPr>
    </w:p>
    <w:p w14:paraId="29CE067C" w14:textId="58882F2F" w:rsidR="5DFC500D" w:rsidRPr="00E626C5" w:rsidRDefault="5DFC500D" w:rsidP="0058604A">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If I upload an electronic W</w:t>
      </w:r>
      <w:r w:rsidR="584B223C" w:rsidRPr="00E626C5">
        <w:rPr>
          <w:rFonts w:ascii="Segoe UI" w:eastAsia="Segoe UI" w:hAnsi="Segoe UI" w:cs="Segoe UI"/>
          <w:b/>
          <w:bCs/>
          <w:color w:val="000000" w:themeColor="text1"/>
        </w:rPr>
        <w:t>-</w:t>
      </w:r>
      <w:r w:rsidRPr="00E626C5">
        <w:rPr>
          <w:rFonts w:ascii="Segoe UI" w:eastAsia="Segoe UI" w:hAnsi="Segoe UI" w:cs="Segoe UI"/>
          <w:b/>
          <w:bCs/>
          <w:color w:val="000000" w:themeColor="text1"/>
        </w:rPr>
        <w:t>2 wage file, if a correction is needed does the corrected form have to be an electronic file</w:t>
      </w:r>
      <w:r w:rsidR="6AF7C4C9" w:rsidRPr="00E626C5">
        <w:rPr>
          <w:rFonts w:ascii="Segoe UI" w:eastAsia="Segoe UI" w:hAnsi="Segoe UI" w:cs="Segoe UI"/>
          <w:b/>
          <w:bCs/>
          <w:color w:val="000000" w:themeColor="text1"/>
        </w:rPr>
        <w:t>?</w:t>
      </w:r>
    </w:p>
    <w:p w14:paraId="251599AD" w14:textId="77531139" w:rsidR="42BBB609" w:rsidRPr="00E626C5" w:rsidRDefault="42BBB609" w:rsidP="00451E9B">
      <w:pPr>
        <w:pStyle w:val="ListParagraph"/>
        <w:spacing w:after="0"/>
        <w:rPr>
          <w:rFonts w:ascii="Segoe UI" w:eastAsia="Segoe UI" w:hAnsi="Segoe UI" w:cs="Segoe UI"/>
          <w:b/>
          <w:bCs/>
          <w:color w:val="000000" w:themeColor="text1"/>
        </w:rPr>
      </w:pPr>
      <w:r w:rsidRPr="00E626C5">
        <w:rPr>
          <w:rFonts w:ascii="Segoe UI" w:eastAsia="Segoe UI" w:hAnsi="Segoe UI" w:cs="Segoe UI"/>
        </w:rPr>
        <w:t>Yes,</w:t>
      </w:r>
      <w:r w:rsidRPr="00E626C5">
        <w:t xml:space="preserve"> </w:t>
      </w:r>
      <w:r w:rsidR="3D679C4E" w:rsidRPr="00E626C5">
        <w:rPr>
          <w:rFonts w:ascii="Segoe UI" w:eastAsia="Segoe UI" w:hAnsi="Segoe UI" w:cs="Segoe UI"/>
        </w:rPr>
        <w:t>if</w:t>
      </w:r>
      <w:r w:rsidR="6E9CF8C2" w:rsidRPr="00E626C5">
        <w:rPr>
          <w:rFonts w:ascii="Segoe UI" w:eastAsia="Segoe UI" w:hAnsi="Segoe UI" w:cs="Segoe UI"/>
        </w:rPr>
        <w:t xml:space="preserve"> </w:t>
      </w:r>
      <w:r w:rsidR="006E24AE" w:rsidRPr="00E626C5">
        <w:rPr>
          <w:rFonts w:ascii="Segoe UI" w:eastAsia="Segoe UI" w:hAnsi="Segoe UI" w:cs="Segoe UI"/>
        </w:rPr>
        <w:t xml:space="preserve">it was sent in electronically, it </w:t>
      </w:r>
      <w:r w:rsidR="00742F50" w:rsidRPr="00E626C5">
        <w:rPr>
          <w:rFonts w:ascii="Segoe UI" w:eastAsia="Segoe UI" w:hAnsi="Segoe UI" w:cs="Segoe UI"/>
        </w:rPr>
        <w:t>must</w:t>
      </w:r>
      <w:r w:rsidR="006E24AE" w:rsidRPr="00E626C5">
        <w:rPr>
          <w:rFonts w:ascii="Segoe UI" w:eastAsia="Segoe UI" w:hAnsi="Segoe UI" w:cs="Segoe UI"/>
        </w:rPr>
        <w:t xml:space="preserve"> be corrected electronically. </w:t>
      </w:r>
      <w:r w:rsidR="004F4E08" w:rsidRPr="00E626C5">
        <w:rPr>
          <w:rFonts w:ascii="Segoe UI" w:eastAsia="Segoe UI" w:hAnsi="Segoe UI" w:cs="Segoe UI"/>
        </w:rPr>
        <w:t>I</w:t>
      </w:r>
      <w:r w:rsidR="006E24AE" w:rsidRPr="00E626C5">
        <w:rPr>
          <w:rFonts w:ascii="Segoe UI" w:eastAsia="Segoe UI" w:hAnsi="Segoe UI" w:cs="Segoe UI"/>
        </w:rPr>
        <w:t>t</w:t>
      </w:r>
      <w:r w:rsidR="6E9CF8C2" w:rsidRPr="00E626C5">
        <w:rPr>
          <w:rFonts w:ascii="Segoe UI" w:eastAsia="Segoe UI" w:hAnsi="Segoe UI" w:cs="Segoe UI"/>
        </w:rPr>
        <w:t xml:space="preserve"> can </w:t>
      </w:r>
      <w:r w:rsidR="006E24AE" w:rsidRPr="00E626C5">
        <w:rPr>
          <w:rFonts w:ascii="Segoe UI" w:eastAsia="Segoe UI" w:hAnsi="Segoe UI" w:cs="Segoe UI"/>
        </w:rPr>
        <w:t>be through any electronic method, not necessarily the original electronic method</w:t>
      </w:r>
      <w:r w:rsidR="004F4E08" w:rsidRPr="00E626C5">
        <w:rPr>
          <w:rFonts w:ascii="Segoe UI" w:eastAsia="Segoe UI" w:hAnsi="Segoe UI" w:cs="Segoe UI"/>
        </w:rPr>
        <w:t>.</w:t>
      </w:r>
      <w:r w:rsidRPr="00E626C5">
        <w:rPr>
          <w:rFonts w:ascii="Segoe UI" w:eastAsia="Segoe UI" w:hAnsi="Segoe UI" w:cs="Segoe UI"/>
        </w:rPr>
        <w:t xml:space="preserve"> </w:t>
      </w:r>
      <w:r w:rsidR="004F4E08" w:rsidRPr="00E626C5">
        <w:rPr>
          <w:rFonts w:ascii="Segoe UI" w:eastAsia="Segoe UI" w:hAnsi="Segoe UI" w:cs="Segoe UI"/>
        </w:rPr>
        <w:t>Paper would not be acceptable</w:t>
      </w:r>
      <w:r w:rsidR="6E9CF8C2" w:rsidRPr="00E626C5">
        <w:rPr>
          <w:rFonts w:ascii="Segoe UI" w:eastAsia="Segoe UI" w:hAnsi="Segoe UI" w:cs="Segoe UI"/>
        </w:rPr>
        <w:t xml:space="preserve"> for </w:t>
      </w:r>
      <w:r w:rsidR="004F4E08" w:rsidRPr="00E626C5">
        <w:rPr>
          <w:rFonts w:ascii="Segoe UI" w:eastAsia="Segoe UI" w:hAnsi="Segoe UI" w:cs="Segoe UI"/>
        </w:rPr>
        <w:t>the correction.</w:t>
      </w:r>
      <w:r w:rsidR="00742F50" w:rsidRPr="00E626C5">
        <w:rPr>
          <w:rFonts w:ascii="Segoe UI" w:eastAsia="Segoe UI" w:hAnsi="Segoe UI" w:cs="Segoe UI"/>
        </w:rPr>
        <w:t xml:space="preserve"> </w:t>
      </w:r>
      <w:r w:rsidR="006A1391">
        <w:rPr>
          <w:rFonts w:ascii="Segoe UI" w:eastAsia="Segoe UI" w:hAnsi="Segoe UI" w:cs="Segoe UI"/>
        </w:rPr>
        <w:t>We</w:t>
      </w:r>
      <w:r w:rsidR="006A1391" w:rsidRPr="00E626C5">
        <w:rPr>
          <w:rFonts w:ascii="Segoe UI" w:eastAsia="Segoe UI" w:hAnsi="Segoe UI" w:cs="Segoe UI"/>
        </w:rPr>
        <w:t xml:space="preserve"> </w:t>
      </w:r>
      <w:r w:rsidR="6E9CF8C2" w:rsidRPr="00E626C5">
        <w:rPr>
          <w:rFonts w:ascii="Segoe UI" w:eastAsia="Segoe UI" w:hAnsi="Segoe UI" w:cs="Segoe UI"/>
        </w:rPr>
        <w:t>always encourage use of electronic</w:t>
      </w:r>
      <w:r w:rsidR="3D4C7FBA" w:rsidRPr="00E626C5">
        <w:rPr>
          <w:rFonts w:ascii="Segoe UI" w:eastAsia="Segoe UI" w:hAnsi="Segoe UI" w:cs="Segoe UI"/>
        </w:rPr>
        <w:t xml:space="preserve"> submissions</w:t>
      </w:r>
      <w:r w:rsidR="6E9CF8C2" w:rsidRPr="00E626C5">
        <w:rPr>
          <w:rFonts w:ascii="Segoe UI" w:eastAsia="Segoe UI" w:hAnsi="Segoe UI" w:cs="Segoe UI"/>
        </w:rPr>
        <w:t>.</w:t>
      </w:r>
    </w:p>
    <w:p w14:paraId="534AF028" w14:textId="341D1686" w:rsidR="23D4BF18" w:rsidRPr="00E626C5" w:rsidRDefault="23D4BF18" w:rsidP="00451E9B">
      <w:pPr>
        <w:pStyle w:val="ListParagraph"/>
        <w:spacing w:after="0"/>
        <w:rPr>
          <w:rFonts w:ascii="Segoe UI" w:eastAsia="Segoe UI" w:hAnsi="Segoe UI" w:cs="Segoe UI"/>
          <w:b/>
          <w:bCs/>
          <w:color w:val="000000" w:themeColor="text1"/>
        </w:rPr>
      </w:pPr>
    </w:p>
    <w:p w14:paraId="1003ED7D" w14:textId="15070BAF" w:rsidR="5DFC500D" w:rsidRPr="00E626C5" w:rsidRDefault="5DFC500D" w:rsidP="0058604A">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What if my </w:t>
      </w:r>
      <w:r w:rsidR="3820F17B" w:rsidRPr="00E626C5">
        <w:rPr>
          <w:rFonts w:ascii="Segoe UI" w:eastAsia="Segoe UI" w:hAnsi="Segoe UI" w:cs="Segoe UI"/>
          <w:b/>
          <w:bCs/>
          <w:color w:val="000000" w:themeColor="text1"/>
        </w:rPr>
        <w:t>credential</w:t>
      </w:r>
      <w:r w:rsidRPr="00E626C5">
        <w:rPr>
          <w:rFonts w:ascii="Segoe UI" w:eastAsia="Segoe UI" w:hAnsi="Segoe UI" w:cs="Segoe UI"/>
          <w:b/>
          <w:bCs/>
          <w:color w:val="000000" w:themeColor="text1"/>
        </w:rPr>
        <w:t xml:space="preserve"> is using my maiden name instead of my married name</w:t>
      </w:r>
      <w:r w:rsidR="27CC6B3F" w:rsidRPr="00E626C5">
        <w:rPr>
          <w:rFonts w:ascii="Segoe UI" w:eastAsia="Segoe UI" w:hAnsi="Segoe UI" w:cs="Segoe UI"/>
          <w:b/>
          <w:bCs/>
          <w:color w:val="000000" w:themeColor="text1"/>
        </w:rPr>
        <w:t>?</w:t>
      </w:r>
    </w:p>
    <w:p w14:paraId="73B2E4C1" w14:textId="547597B9" w:rsidR="62DDE3DF" w:rsidRPr="00E626C5" w:rsidRDefault="006A1391" w:rsidP="00451E9B">
      <w:pPr>
        <w:spacing w:after="0"/>
        <w:ind w:left="720"/>
        <w:rPr>
          <w:rFonts w:ascii="Segoe UI" w:eastAsia="Segoe UI" w:hAnsi="Segoe UI" w:cs="Segoe UI"/>
        </w:rPr>
      </w:pPr>
      <w:r>
        <w:rPr>
          <w:rFonts w:ascii="Segoe UI" w:eastAsia="Segoe UI" w:hAnsi="Segoe UI" w:cs="Segoe UI"/>
          <w:color w:val="000000" w:themeColor="text1"/>
        </w:rPr>
        <w:lastRenderedPageBreak/>
        <w:t>T</w:t>
      </w:r>
      <w:r w:rsidR="27CC6B3F" w:rsidRPr="00E626C5">
        <w:rPr>
          <w:rFonts w:ascii="Segoe UI" w:eastAsia="Segoe UI" w:hAnsi="Segoe UI" w:cs="Segoe UI"/>
          <w:color w:val="000000" w:themeColor="text1"/>
        </w:rPr>
        <w:t xml:space="preserve">o prevent possible access issues, please verify that the name associated with your </w:t>
      </w:r>
      <w:r w:rsidR="2B3063B8" w:rsidRPr="00E626C5">
        <w:rPr>
          <w:rFonts w:ascii="Segoe UI" w:eastAsia="Segoe UI" w:hAnsi="Segoe UI" w:cs="Segoe UI"/>
          <w:color w:val="000000" w:themeColor="text1"/>
        </w:rPr>
        <w:t>credential</w:t>
      </w:r>
      <w:r w:rsidR="27CC6B3F" w:rsidRPr="00E626C5">
        <w:rPr>
          <w:rFonts w:ascii="Segoe UI" w:eastAsia="Segoe UI" w:hAnsi="Segoe UI" w:cs="Segoe UI"/>
          <w:color w:val="000000" w:themeColor="text1"/>
        </w:rPr>
        <w:t xml:space="preserve"> matches your full legal name listed on your Social Security card. If that is not the case, contact your credential service provider or </w:t>
      </w:r>
      <w:r>
        <w:rPr>
          <w:rFonts w:ascii="Segoe UI" w:eastAsia="Segoe UI" w:hAnsi="Segoe UI" w:cs="Segoe UI"/>
          <w:color w:val="000000" w:themeColor="text1"/>
        </w:rPr>
        <w:t>us</w:t>
      </w:r>
      <w:r w:rsidR="27CC6B3F" w:rsidRPr="00E626C5">
        <w:rPr>
          <w:rFonts w:ascii="Segoe UI" w:eastAsia="Segoe UI" w:hAnsi="Segoe UI" w:cs="Segoe UI"/>
          <w:color w:val="000000" w:themeColor="text1"/>
        </w:rPr>
        <w:t xml:space="preserve"> by visiting </w:t>
      </w:r>
      <w:r w:rsidR="1A79FBAA" w:rsidRPr="00E626C5">
        <w:rPr>
          <w:rFonts w:ascii="Segoe UI" w:eastAsia="Segoe UI" w:hAnsi="Segoe UI" w:cs="Segoe UI"/>
          <w:color w:val="000000" w:themeColor="text1"/>
        </w:rPr>
        <w:t>the</w:t>
      </w:r>
      <w:r w:rsidR="27CC6B3F" w:rsidRPr="00E626C5">
        <w:rPr>
          <w:rFonts w:ascii="Segoe UI" w:eastAsia="Segoe UI" w:hAnsi="Segoe UI" w:cs="Segoe UI"/>
          <w:color w:val="000000" w:themeColor="text1"/>
        </w:rPr>
        <w:t xml:space="preserve"> </w:t>
      </w:r>
      <w:hyperlink r:id="rId26">
        <w:r w:rsidR="27CC6B3F" w:rsidRPr="00E626C5">
          <w:rPr>
            <w:rStyle w:val="Hyperlink"/>
            <w:rFonts w:ascii="Segoe UI" w:eastAsia="Segoe UI" w:hAnsi="Segoe UI" w:cs="Segoe UI"/>
          </w:rPr>
          <w:t>Customer Support for Wage Reporting</w:t>
        </w:r>
      </w:hyperlink>
      <w:r w:rsidR="27CC6B3F" w:rsidRPr="00E626C5">
        <w:rPr>
          <w:rFonts w:ascii="Segoe UI" w:eastAsia="Segoe UI" w:hAnsi="Segoe UI" w:cs="Segoe UI"/>
          <w:color w:val="000000" w:themeColor="text1"/>
        </w:rPr>
        <w:t xml:space="preserve"> website.</w:t>
      </w:r>
    </w:p>
    <w:p w14:paraId="33FC40F6" w14:textId="49BA68A5" w:rsidR="62200066" w:rsidRPr="00E626C5" w:rsidRDefault="62200066" w:rsidP="00451E9B">
      <w:pPr>
        <w:pStyle w:val="ListParagraph"/>
        <w:spacing w:after="0"/>
        <w:rPr>
          <w:rFonts w:ascii="Segoe UI" w:eastAsia="Segoe UI" w:hAnsi="Segoe UI" w:cs="Segoe UI"/>
          <w:color w:val="000000" w:themeColor="text1"/>
          <w:highlight w:val="yellow"/>
        </w:rPr>
      </w:pPr>
    </w:p>
    <w:p w14:paraId="65311D1D" w14:textId="421A2E1F" w:rsidR="5DFC500D" w:rsidRPr="00E626C5" w:rsidRDefault="5DFC500D"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When checking the status of the </w:t>
      </w:r>
      <w:r w:rsidR="462A9D2A" w:rsidRPr="00E626C5">
        <w:rPr>
          <w:rFonts w:ascii="Segoe UI" w:eastAsia="Segoe UI" w:hAnsi="Segoe UI" w:cs="Segoe UI"/>
          <w:b/>
          <w:bCs/>
          <w:color w:val="000000" w:themeColor="text1"/>
        </w:rPr>
        <w:t>s</w:t>
      </w:r>
      <w:r w:rsidRPr="00E626C5">
        <w:rPr>
          <w:rFonts w:ascii="Segoe UI" w:eastAsia="Segoe UI" w:hAnsi="Segoe UI" w:cs="Segoe UI"/>
          <w:b/>
          <w:bCs/>
          <w:color w:val="000000" w:themeColor="text1"/>
        </w:rPr>
        <w:t>ubmission and errors appear but the status is marked complete</w:t>
      </w:r>
      <w:r w:rsidR="005B71C5">
        <w:rPr>
          <w:rFonts w:ascii="Segoe UI" w:eastAsia="Segoe UI" w:hAnsi="Segoe UI" w:cs="Segoe UI"/>
          <w:b/>
          <w:bCs/>
          <w:color w:val="000000" w:themeColor="text1"/>
        </w:rPr>
        <w:t>, i</w:t>
      </w:r>
      <w:r w:rsidRPr="00E626C5">
        <w:rPr>
          <w:rFonts w:ascii="Segoe UI" w:eastAsia="Segoe UI" w:hAnsi="Segoe UI" w:cs="Segoe UI"/>
          <w:b/>
          <w:bCs/>
          <w:color w:val="000000" w:themeColor="text1"/>
        </w:rPr>
        <w:t xml:space="preserve">s additional action required? </w:t>
      </w:r>
    </w:p>
    <w:p w14:paraId="212F27AF" w14:textId="3E4A6F05" w:rsidR="58280A8E" w:rsidRPr="00E626C5" w:rsidRDefault="058B6758" w:rsidP="00F323CF">
      <w:pPr>
        <w:spacing w:after="0"/>
        <w:ind w:left="720"/>
        <w:rPr>
          <w:rFonts w:ascii="Segoe UI" w:eastAsia="Segoe UI" w:hAnsi="Segoe UI" w:cs="Segoe UI"/>
        </w:rPr>
      </w:pPr>
      <w:r w:rsidRPr="00E626C5">
        <w:rPr>
          <w:rFonts w:ascii="Segoe UI" w:eastAsia="Segoe UI" w:hAnsi="Segoe UI" w:cs="Segoe UI"/>
          <w:color w:val="000000" w:themeColor="text1"/>
        </w:rPr>
        <w:t>No</w:t>
      </w:r>
      <w:r w:rsidR="4A602E3F" w:rsidRPr="00E626C5">
        <w:rPr>
          <w:rFonts w:ascii="Segoe UI" w:eastAsia="Segoe UI" w:hAnsi="Segoe UI" w:cs="Segoe UI"/>
          <w:color w:val="000000" w:themeColor="text1"/>
        </w:rPr>
        <w:t xml:space="preserve"> additional action is required</w:t>
      </w:r>
      <w:r w:rsidRPr="00E626C5">
        <w:rPr>
          <w:rFonts w:ascii="Segoe UI" w:eastAsia="Segoe UI" w:hAnsi="Segoe UI" w:cs="Segoe UI"/>
          <w:color w:val="000000" w:themeColor="text1"/>
        </w:rPr>
        <w:t>, we have received and processed your submission.</w:t>
      </w:r>
      <w:r w:rsidR="5E2BE3C8" w:rsidRPr="00E626C5">
        <w:rPr>
          <w:rFonts w:ascii="Segoe UI" w:eastAsia="Segoe UI" w:hAnsi="Segoe UI" w:cs="Segoe UI"/>
          <w:color w:val="000000" w:themeColor="text1"/>
        </w:rPr>
        <w:t xml:space="preserve"> </w:t>
      </w:r>
      <w:r w:rsidR="688CFE4A" w:rsidRPr="00E626C5">
        <w:rPr>
          <w:rFonts w:ascii="Segoe UI" w:eastAsia="Segoe UI" w:hAnsi="Segoe UI" w:cs="Segoe UI"/>
          <w:color w:val="000000" w:themeColor="text1"/>
        </w:rPr>
        <w:t>If you received an</w:t>
      </w:r>
      <w:r w:rsidR="6E0C8859" w:rsidRPr="00E626C5">
        <w:rPr>
          <w:rFonts w:ascii="Segoe UI" w:eastAsia="Segoe UI" w:hAnsi="Segoe UI" w:cs="Segoe UI"/>
        </w:rPr>
        <w:t xml:space="preserve"> </w:t>
      </w:r>
      <w:r w:rsidR="006A1391">
        <w:rPr>
          <w:rFonts w:ascii="Segoe UI" w:eastAsia="Segoe UI" w:hAnsi="Segoe UI" w:cs="Segoe UI"/>
        </w:rPr>
        <w:t>informational</w:t>
      </w:r>
      <w:r w:rsidR="006A1391" w:rsidRPr="00E626C5">
        <w:rPr>
          <w:rFonts w:ascii="Segoe UI" w:eastAsia="Segoe UI" w:hAnsi="Segoe UI" w:cs="Segoe UI"/>
        </w:rPr>
        <w:t xml:space="preserve"> </w:t>
      </w:r>
      <w:r w:rsidR="39BD9B2E" w:rsidRPr="00E626C5">
        <w:rPr>
          <w:rFonts w:ascii="Segoe UI" w:eastAsia="Segoe UI" w:hAnsi="Segoe UI" w:cs="Segoe UI"/>
        </w:rPr>
        <w:t>error</w:t>
      </w:r>
      <w:r w:rsidR="0561DAA0" w:rsidRPr="00E626C5">
        <w:rPr>
          <w:rFonts w:ascii="Segoe UI" w:eastAsia="Segoe UI" w:hAnsi="Segoe UI" w:cs="Segoe UI"/>
        </w:rPr>
        <w:t xml:space="preserve"> in most instances,</w:t>
      </w:r>
      <w:r w:rsidR="6E0C8859" w:rsidRPr="00E626C5">
        <w:rPr>
          <w:rFonts w:ascii="Segoe UI" w:eastAsia="Segoe UI" w:hAnsi="Segoe UI" w:cs="Segoe UI"/>
        </w:rPr>
        <w:t xml:space="preserve"> requires no further action.</w:t>
      </w:r>
      <w:r w:rsidR="6E0C8859" w:rsidRPr="00E626C5">
        <w:rPr>
          <w:rFonts w:ascii="Segoe UI" w:eastAsia="Segoe UI" w:hAnsi="Segoe UI" w:cs="Segoe UI"/>
          <w:color w:val="000000" w:themeColor="text1"/>
        </w:rPr>
        <w:t xml:space="preserve"> </w:t>
      </w:r>
      <w:r w:rsidR="5E2BE3C8" w:rsidRPr="00E626C5">
        <w:rPr>
          <w:rFonts w:ascii="Segoe UI" w:eastAsia="Segoe UI" w:hAnsi="Segoe UI" w:cs="Segoe UI"/>
          <w:color w:val="000000" w:themeColor="text1"/>
        </w:rPr>
        <w:t>However, we recommend that you address any error</w:t>
      </w:r>
      <w:r w:rsidR="3B89D8EB" w:rsidRPr="00E626C5">
        <w:rPr>
          <w:rFonts w:ascii="Segoe UI" w:eastAsia="Segoe UI" w:hAnsi="Segoe UI" w:cs="Segoe UI"/>
          <w:color w:val="000000" w:themeColor="text1"/>
        </w:rPr>
        <w:t xml:space="preserve">s that appear. </w:t>
      </w:r>
    </w:p>
    <w:p w14:paraId="515E08FC" w14:textId="220B30E0" w:rsidR="5DFC500D" w:rsidRPr="00E626C5" w:rsidRDefault="2496792C" w:rsidP="00451E9B">
      <w:pPr>
        <w:spacing w:before="210" w:after="0"/>
        <w:ind w:left="720"/>
        <w:rPr>
          <w:rFonts w:ascii="Segoe UI" w:eastAsia="Segoe UI" w:hAnsi="Segoe UI" w:cs="Segoe UI"/>
          <w:color w:val="000000" w:themeColor="text1"/>
        </w:rPr>
      </w:pPr>
      <w:r w:rsidRPr="00E626C5">
        <w:rPr>
          <w:rFonts w:ascii="Segoe UI" w:eastAsia="Segoe UI" w:hAnsi="Segoe UI" w:cs="Segoe UI"/>
        </w:rPr>
        <w:t xml:space="preserve">You can find instructions for correcting many common errors in our Online Error Reference Material. We encourage you to use our </w:t>
      </w:r>
      <w:hyperlink r:id="rId27">
        <w:r w:rsidRPr="00E626C5">
          <w:rPr>
            <w:rStyle w:val="Hyperlink"/>
            <w:rFonts w:ascii="Segoe UI" w:eastAsia="Segoe UI" w:hAnsi="Segoe UI" w:cs="Segoe UI"/>
          </w:rPr>
          <w:t>AccuWage</w:t>
        </w:r>
      </w:hyperlink>
      <w:r w:rsidRPr="00E626C5">
        <w:rPr>
          <w:rFonts w:ascii="Segoe UI" w:eastAsia="Segoe UI" w:hAnsi="Segoe UI" w:cs="Segoe UI"/>
        </w:rPr>
        <w:t xml:space="preserve"> service to check your Form W-2 (Wage and Tax Statement) and Form W-2c (Corrected Wage and Tax Statement) files for </w:t>
      </w:r>
      <w:r w:rsidR="00E641C7">
        <w:rPr>
          <w:rFonts w:ascii="Segoe UI" w:eastAsia="Segoe UI" w:hAnsi="Segoe UI" w:cs="Segoe UI"/>
        </w:rPr>
        <w:t>more than</w:t>
      </w:r>
      <w:r w:rsidR="00E641C7" w:rsidRPr="00E626C5">
        <w:rPr>
          <w:rFonts w:ascii="Segoe UI" w:eastAsia="Segoe UI" w:hAnsi="Segoe UI" w:cs="Segoe UI"/>
        </w:rPr>
        <w:t xml:space="preserve"> </w:t>
      </w:r>
      <w:r w:rsidRPr="00E626C5">
        <w:rPr>
          <w:rFonts w:ascii="Segoe UI" w:eastAsia="Segoe UI" w:hAnsi="Segoe UI" w:cs="Segoe UI"/>
        </w:rPr>
        <w:t xml:space="preserve">200 kinds of errors before you send them to us. </w:t>
      </w:r>
      <w:r w:rsidR="5DFC500D" w:rsidRPr="00E626C5">
        <w:rPr>
          <w:rFonts w:ascii="Segoe UI" w:eastAsia="Segoe UI" w:hAnsi="Segoe UI" w:cs="Segoe UI"/>
          <w:color w:val="000000" w:themeColor="text1"/>
        </w:rPr>
        <w:t xml:space="preserve"> </w:t>
      </w:r>
    </w:p>
    <w:p w14:paraId="7DD64A95" w14:textId="699E2518" w:rsidR="5DFC500D" w:rsidRPr="00E626C5" w:rsidRDefault="5DFC500D"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How does an employer remove a BSO user from accessing their account i.e. when a submitting employee leaves that company?</w:t>
      </w:r>
    </w:p>
    <w:p w14:paraId="3162103D" w14:textId="46A931E3" w:rsidR="6C3F3F61" w:rsidRPr="00E626C5" w:rsidRDefault="6C3F3F61" w:rsidP="00F323CF">
      <w:pPr>
        <w:spacing w:after="0"/>
        <w:ind w:left="720"/>
        <w:rPr>
          <w:rFonts w:ascii="Segoe UI" w:eastAsia="Segoe UI" w:hAnsi="Segoe UI" w:cs="Segoe UI"/>
          <w:color w:val="000000" w:themeColor="text1"/>
        </w:rPr>
      </w:pPr>
      <w:r w:rsidRPr="00E626C5">
        <w:rPr>
          <w:rFonts w:ascii="Segoe UI" w:eastAsia="Segoe UI" w:hAnsi="Segoe UI" w:cs="Segoe UI"/>
          <w:color w:val="000000" w:themeColor="text1"/>
        </w:rPr>
        <w:t xml:space="preserve">For this type of specific question, we ask that you contact our Employer Reporting Service Center and speak with a representative that can assist you. </w:t>
      </w:r>
      <w:r w:rsidR="00E641C7">
        <w:rPr>
          <w:rFonts w:ascii="Segoe UI" w:eastAsia="Segoe UI" w:hAnsi="Segoe UI" w:cs="Segoe UI"/>
          <w:color w:val="000000" w:themeColor="text1"/>
        </w:rPr>
        <w:t xml:space="preserve">Call </w:t>
      </w:r>
      <w:r w:rsidRPr="00E626C5">
        <w:rPr>
          <w:rFonts w:ascii="Segoe UI" w:eastAsia="Segoe UI" w:hAnsi="Segoe UI" w:cs="Segoe UI"/>
          <w:color w:val="000000" w:themeColor="text1"/>
        </w:rPr>
        <w:t>1-800-772-6270 (TTY 1-800-325-0778)</w:t>
      </w:r>
      <w:r w:rsidR="00E641C7">
        <w:rPr>
          <w:rFonts w:ascii="Segoe UI" w:eastAsia="Segoe UI" w:hAnsi="Segoe UI" w:cs="Segoe UI"/>
          <w:color w:val="000000" w:themeColor="text1"/>
        </w:rPr>
        <w:t>.</w:t>
      </w:r>
      <w:r w:rsidRPr="00E626C5">
        <w:rPr>
          <w:rFonts w:ascii="Segoe UI" w:eastAsia="Segoe UI" w:hAnsi="Segoe UI" w:cs="Segoe UI"/>
          <w:color w:val="000000" w:themeColor="text1"/>
        </w:rPr>
        <w:t xml:space="preserve"> Representatives are available Monday through Friday, 7 a.m. to 5:30 p.m., Eastern Time.</w:t>
      </w:r>
      <w:r w:rsidR="005B71C5">
        <w:rPr>
          <w:rFonts w:ascii="Segoe UI" w:eastAsia="Segoe UI" w:hAnsi="Segoe UI" w:cs="Segoe UI"/>
          <w:color w:val="000000" w:themeColor="text1"/>
        </w:rPr>
        <w:t xml:space="preserve"> </w:t>
      </w:r>
      <w:r w:rsidR="005B71C5" w:rsidRPr="005B71C5">
        <w:rPr>
          <w:rFonts w:ascii="Segoe UI" w:eastAsia="Segoe UI" w:hAnsi="Segoe UI" w:cs="Segoe UI"/>
          <w:color w:val="000000" w:themeColor="text1"/>
        </w:rPr>
        <w:t>E-mail: </w:t>
      </w:r>
      <w:hyperlink r:id="rId28" w:history="1">
        <w:r w:rsidR="005B71C5" w:rsidRPr="005B71C5">
          <w:rPr>
            <w:rStyle w:val="Hyperlink"/>
            <w:rFonts w:ascii="Segoe UI" w:eastAsia="Segoe UI" w:hAnsi="Segoe UI" w:cs="Segoe UI"/>
          </w:rPr>
          <w:t>employerinfo@ssa.gov</w:t>
        </w:r>
      </w:hyperlink>
    </w:p>
    <w:p w14:paraId="1426CDE4" w14:textId="5E545F17" w:rsidR="2E817652" w:rsidRPr="00E626C5" w:rsidRDefault="2E817652" w:rsidP="00F323CF">
      <w:pPr>
        <w:pStyle w:val="ListParagraph"/>
        <w:spacing w:after="0"/>
        <w:contextualSpacing w:val="0"/>
        <w:rPr>
          <w:rFonts w:ascii="Segoe UI" w:eastAsia="Segoe UI" w:hAnsi="Segoe UI" w:cs="Segoe UI"/>
          <w:b/>
          <w:bCs/>
          <w:color w:val="000000" w:themeColor="text1"/>
          <w:highlight w:val="yellow"/>
        </w:rPr>
      </w:pPr>
    </w:p>
    <w:p w14:paraId="55FD0460" w14:textId="1BA51039" w:rsidR="5DFC500D" w:rsidRPr="00E626C5" w:rsidRDefault="0AF323C9" w:rsidP="0058604A">
      <w:pPr>
        <w:pStyle w:val="ListParagraph"/>
        <w:numPr>
          <w:ilvl w:val="0"/>
          <w:numId w:val="7"/>
        </w:numPr>
        <w:spacing w:before="210"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P</w:t>
      </w:r>
      <w:r w:rsidR="28785C32" w:rsidRPr="00E626C5">
        <w:rPr>
          <w:rFonts w:ascii="Segoe UI" w:eastAsia="Segoe UI" w:hAnsi="Segoe UI" w:cs="Segoe UI"/>
          <w:b/>
          <w:bCs/>
          <w:color w:val="000000" w:themeColor="text1"/>
        </w:rPr>
        <w:t>rinting</w:t>
      </w:r>
      <w:r w:rsidR="5DFC500D" w:rsidRPr="00E626C5">
        <w:rPr>
          <w:rFonts w:ascii="Segoe UI" w:eastAsia="Segoe UI" w:hAnsi="Segoe UI" w:cs="Segoe UI"/>
          <w:b/>
          <w:bCs/>
          <w:color w:val="000000" w:themeColor="text1"/>
        </w:rPr>
        <w:t xml:space="preserve"> </w:t>
      </w:r>
      <w:r w:rsidR="5268AA54" w:rsidRPr="00E626C5">
        <w:rPr>
          <w:rFonts w:ascii="Segoe UI" w:eastAsia="Segoe UI" w:hAnsi="Segoe UI" w:cs="Segoe UI"/>
          <w:b/>
          <w:bCs/>
          <w:color w:val="000000" w:themeColor="text1"/>
        </w:rPr>
        <w:t>W</w:t>
      </w:r>
      <w:r w:rsidR="5DFC500D" w:rsidRPr="00E626C5">
        <w:rPr>
          <w:rFonts w:ascii="Segoe UI" w:eastAsia="Segoe UI" w:hAnsi="Segoe UI" w:cs="Segoe UI"/>
          <w:b/>
          <w:bCs/>
          <w:color w:val="000000" w:themeColor="text1"/>
        </w:rPr>
        <w:t>-2s from the IRS site, is standard paper fine?</w:t>
      </w:r>
    </w:p>
    <w:p w14:paraId="20AFE6FD" w14:textId="2B09EA4B" w:rsidR="76A65844" w:rsidRPr="00F323CF" w:rsidRDefault="76A65844" w:rsidP="00451E9B">
      <w:pPr>
        <w:pStyle w:val="ListParagraph"/>
        <w:spacing w:before="210" w:after="0"/>
        <w:rPr>
          <w:rFonts w:ascii="Segoe UI" w:hAnsi="Segoe UI" w:cs="Segoe UI"/>
        </w:rPr>
      </w:pPr>
      <w:r w:rsidRPr="00F323CF">
        <w:rPr>
          <w:rFonts w:ascii="Segoe UI" w:eastAsia="Segoe UI" w:hAnsi="Segoe UI" w:cs="Segoe UI"/>
          <w:color w:val="000000" w:themeColor="text1"/>
        </w:rPr>
        <w:t>For information about printing W-2's from the IRS website, please visit</w:t>
      </w:r>
      <w:r w:rsidRPr="00F323CF">
        <w:rPr>
          <w:rFonts w:ascii="Segoe UI" w:eastAsia="Segoe UI" w:hAnsi="Segoe UI" w:cs="Segoe UI"/>
          <w:b/>
          <w:bCs/>
          <w:color w:val="000000" w:themeColor="text1"/>
        </w:rPr>
        <w:t xml:space="preserve"> </w:t>
      </w:r>
      <w:hyperlink r:id="rId29">
        <w:r w:rsidR="00E641C7">
          <w:rPr>
            <w:rStyle w:val="Hyperlink"/>
            <w:rFonts w:ascii="Segoe UI" w:hAnsi="Segoe UI" w:cs="Segoe UI"/>
          </w:rPr>
          <w:t>About Form W-2, Wage and Tax Statement</w:t>
        </w:r>
      </w:hyperlink>
      <w:r w:rsidR="00E641C7" w:rsidRPr="00E626C5">
        <w:rPr>
          <w:rFonts w:ascii="Segoe UI" w:eastAsia="Segoe UI" w:hAnsi="Segoe UI" w:cs="Segoe UI"/>
          <w:color w:val="000000" w:themeColor="text1"/>
        </w:rPr>
        <w:t>.</w:t>
      </w:r>
    </w:p>
    <w:p w14:paraId="6ACE15F0" w14:textId="198BAC10" w:rsidR="5DFC500D" w:rsidRPr="00F323CF" w:rsidRDefault="5DFC500D" w:rsidP="00451E9B">
      <w:pPr>
        <w:pStyle w:val="ListParagraph"/>
        <w:spacing w:after="0"/>
        <w:rPr>
          <w:rFonts w:ascii="Segoe UI" w:eastAsia="Segoe UI" w:hAnsi="Segoe UI" w:cs="Segoe UI"/>
          <w:color w:val="000000" w:themeColor="text1"/>
        </w:rPr>
      </w:pPr>
      <w:r w:rsidRPr="00F323CF">
        <w:rPr>
          <w:rFonts w:ascii="Segoe UI" w:eastAsia="Segoe UI" w:hAnsi="Segoe UI" w:cs="Segoe UI"/>
          <w:color w:val="000000" w:themeColor="text1"/>
        </w:rPr>
        <w:t xml:space="preserve"> </w:t>
      </w:r>
    </w:p>
    <w:p w14:paraId="2DDDFC08" w14:textId="3828A858" w:rsidR="5DFC500D" w:rsidRPr="00E626C5" w:rsidRDefault="5DFC500D" w:rsidP="0058604A">
      <w:pPr>
        <w:pStyle w:val="ListParagraph"/>
        <w:numPr>
          <w:ilvl w:val="0"/>
          <w:numId w:val="7"/>
        </w:numPr>
        <w:spacing w:before="210" w:after="0"/>
        <w:ind w:hanging="540"/>
        <w:rPr>
          <w:rFonts w:ascii="Segoe UI" w:eastAsia="Segoe UI" w:hAnsi="Segoe UI" w:cs="Segoe UI"/>
          <w:b/>
          <w:color w:val="000000" w:themeColor="text1"/>
        </w:rPr>
      </w:pPr>
      <w:r w:rsidRPr="00E626C5">
        <w:rPr>
          <w:rFonts w:ascii="Segoe UI" w:eastAsia="Segoe UI" w:hAnsi="Segoe UI" w:cs="Segoe UI"/>
          <w:b/>
          <w:color w:val="000000" w:themeColor="text1"/>
        </w:rPr>
        <w:t>What if you retire or no longer submit to BSO with your new job? Can you de-activate the BSO account?</w:t>
      </w:r>
    </w:p>
    <w:p w14:paraId="4AEDD0DE" w14:textId="40463865" w:rsidR="1DACCFE0" w:rsidRPr="00F323CF" w:rsidRDefault="55227AC0" w:rsidP="00451E9B">
      <w:pPr>
        <w:pStyle w:val="ListParagraph"/>
        <w:spacing w:before="210" w:after="0"/>
        <w:rPr>
          <w:rFonts w:ascii="Segoe UI" w:hAnsi="Segoe UI" w:cs="Segoe UI"/>
          <w:b/>
        </w:rPr>
      </w:pPr>
      <w:r w:rsidRPr="00F323CF">
        <w:rPr>
          <w:rFonts w:ascii="Segoe UI" w:hAnsi="Segoe UI" w:cs="Segoe UI"/>
        </w:rPr>
        <w:t>Yes, a</w:t>
      </w:r>
      <w:r w:rsidR="460D2036" w:rsidRPr="00F323CF">
        <w:rPr>
          <w:rFonts w:ascii="Segoe UI" w:hAnsi="Segoe UI" w:cs="Segoe UI"/>
        </w:rPr>
        <w:t xml:space="preserve">fter you sign into BSO, </w:t>
      </w:r>
      <w:r w:rsidR="7DF69E9F" w:rsidRPr="00F323CF">
        <w:rPr>
          <w:rFonts w:ascii="Segoe UI" w:hAnsi="Segoe UI" w:cs="Segoe UI"/>
        </w:rPr>
        <w:t>y</w:t>
      </w:r>
      <w:r w:rsidR="460D2036" w:rsidRPr="00F323CF">
        <w:rPr>
          <w:rFonts w:ascii="Segoe UI" w:hAnsi="Segoe UI" w:cs="Segoe UI"/>
        </w:rPr>
        <w:t>ou</w:t>
      </w:r>
      <w:r w:rsidR="005C073A">
        <w:rPr>
          <w:rFonts w:ascii="Segoe UI" w:hAnsi="Segoe UI" w:cs="Segoe UI"/>
        </w:rPr>
        <w:t xml:space="preserve"> can</w:t>
      </w:r>
      <w:r w:rsidR="460D2036" w:rsidRPr="00F323CF">
        <w:rPr>
          <w:rFonts w:ascii="Segoe UI" w:hAnsi="Segoe UI" w:cs="Segoe UI"/>
        </w:rPr>
        <w:t xml:space="preserve"> deactivat</w:t>
      </w:r>
      <w:r w:rsidR="005C073A">
        <w:rPr>
          <w:rFonts w:ascii="Segoe UI" w:hAnsi="Segoe UI" w:cs="Segoe UI"/>
        </w:rPr>
        <w:t>e</w:t>
      </w:r>
      <w:r w:rsidR="460D2036" w:rsidRPr="00F323CF">
        <w:rPr>
          <w:rFonts w:ascii="Segoe UI" w:hAnsi="Segoe UI" w:cs="Segoe UI"/>
        </w:rPr>
        <w:t xml:space="preserve"> your account.</w:t>
      </w:r>
    </w:p>
    <w:p w14:paraId="607E33A4" w14:textId="74E77884" w:rsidR="32F31042" w:rsidRPr="00E626C5" w:rsidRDefault="32F31042" w:rsidP="00451E9B">
      <w:pPr>
        <w:pStyle w:val="ListParagraph"/>
        <w:spacing w:before="210" w:after="0"/>
        <w:rPr>
          <w:b/>
        </w:rPr>
      </w:pPr>
    </w:p>
    <w:p w14:paraId="53AC4DFB" w14:textId="741B9934" w:rsidR="5DFC500D" w:rsidRPr="00F323CF" w:rsidRDefault="5DFC500D" w:rsidP="00CC3371">
      <w:pPr>
        <w:pStyle w:val="ListParagraph"/>
        <w:numPr>
          <w:ilvl w:val="0"/>
          <w:numId w:val="7"/>
        </w:numPr>
        <w:spacing w:before="210" w:after="0"/>
        <w:ind w:hanging="540"/>
        <w:rPr>
          <w:rFonts w:ascii="Segoe UI" w:eastAsia="Segoe UI" w:hAnsi="Segoe UI" w:cs="Segoe UI"/>
          <w:color w:val="000000" w:themeColor="text1"/>
        </w:rPr>
      </w:pPr>
      <w:r w:rsidRPr="00F323CF">
        <w:rPr>
          <w:rFonts w:ascii="Segoe UI" w:eastAsia="Segoe UI" w:hAnsi="Segoe UI" w:cs="Segoe UI"/>
          <w:b/>
          <w:bCs/>
          <w:color w:val="000000" w:themeColor="text1"/>
        </w:rPr>
        <w:t xml:space="preserve">If we have staff out-of-the-office/unavailable after </w:t>
      </w:r>
      <w:r w:rsidR="0034C12B" w:rsidRPr="00F323CF">
        <w:rPr>
          <w:rFonts w:ascii="Segoe UI" w:eastAsia="Segoe UI" w:hAnsi="Segoe UI" w:cs="Segoe UI"/>
          <w:b/>
          <w:bCs/>
          <w:color w:val="000000" w:themeColor="text1"/>
        </w:rPr>
        <w:t>W-2</w:t>
      </w:r>
      <w:r w:rsidRPr="00F323CF">
        <w:rPr>
          <w:rFonts w:ascii="Segoe UI" w:eastAsia="Segoe UI" w:hAnsi="Segoe UI" w:cs="Segoe UI"/>
          <w:b/>
          <w:bCs/>
          <w:color w:val="000000" w:themeColor="text1"/>
        </w:rPr>
        <w:t xml:space="preserve"> file submission, how do we obtain information about our company's submission?</w:t>
      </w:r>
    </w:p>
    <w:p w14:paraId="1CC12FD2" w14:textId="703A22BA" w:rsidR="2D2BB71A" w:rsidRPr="00E626C5" w:rsidRDefault="5DFC500D" w:rsidP="00451E9B">
      <w:pPr>
        <w:pStyle w:val="ListParagraph"/>
        <w:spacing w:after="0"/>
        <w:rPr>
          <w:rFonts w:ascii="Segoe UI" w:eastAsia="Segoe UI" w:hAnsi="Segoe UI" w:cs="Segoe UI"/>
        </w:rPr>
      </w:pPr>
      <w:r w:rsidRPr="00E626C5">
        <w:rPr>
          <w:rFonts w:ascii="Segoe UI" w:eastAsia="Segoe UI" w:hAnsi="Segoe UI" w:cs="Segoe UI"/>
          <w:color w:val="000000" w:themeColor="text1"/>
        </w:rPr>
        <w:t>Another employee will need</w:t>
      </w:r>
      <w:r w:rsidR="54849DF4" w:rsidRPr="00E626C5">
        <w:rPr>
          <w:rFonts w:ascii="Segoe UI" w:eastAsia="Segoe UI" w:hAnsi="Segoe UI" w:cs="Segoe UI"/>
          <w:color w:val="000000" w:themeColor="text1"/>
        </w:rPr>
        <w:t xml:space="preserve"> to register, request wage reporting services</w:t>
      </w:r>
      <w:r w:rsidR="00E641C7">
        <w:rPr>
          <w:rFonts w:ascii="Segoe UI" w:eastAsia="Segoe UI" w:hAnsi="Segoe UI" w:cs="Segoe UI"/>
          <w:color w:val="000000" w:themeColor="text1"/>
        </w:rPr>
        <w:t>,</w:t>
      </w:r>
      <w:r w:rsidR="54849DF4" w:rsidRPr="00E626C5">
        <w:rPr>
          <w:rFonts w:ascii="Segoe UI" w:eastAsia="Segoe UI" w:hAnsi="Segoe UI" w:cs="Segoe UI"/>
          <w:color w:val="000000" w:themeColor="text1"/>
        </w:rPr>
        <w:t xml:space="preserve"> and then they will be able to view their submission.</w:t>
      </w:r>
      <w:r w:rsidR="48BD69A9" w:rsidRPr="00E626C5">
        <w:rPr>
          <w:rFonts w:ascii="Segoe UI" w:eastAsia="Segoe UI" w:hAnsi="Segoe UI" w:cs="Segoe UI"/>
          <w:color w:val="000000" w:themeColor="text1"/>
        </w:rPr>
        <w:t xml:space="preserve"> </w:t>
      </w:r>
      <w:r w:rsidR="0084022E" w:rsidRPr="00E626C5">
        <w:rPr>
          <w:rFonts w:ascii="Segoe UI" w:eastAsia="Segoe UI" w:hAnsi="Segoe UI" w:cs="Segoe UI"/>
          <w:color w:val="000000" w:themeColor="text1"/>
        </w:rPr>
        <w:t>Please note, y</w:t>
      </w:r>
      <w:r w:rsidR="00840701" w:rsidRPr="00E626C5">
        <w:rPr>
          <w:rFonts w:ascii="Segoe UI" w:eastAsia="Segoe UI" w:hAnsi="Segoe UI" w:cs="Segoe UI"/>
          <w:color w:val="000000" w:themeColor="text1"/>
        </w:rPr>
        <w:t>ou can only obtain information for your company</w:t>
      </w:r>
      <w:r w:rsidR="007D2916" w:rsidRPr="00E626C5">
        <w:rPr>
          <w:rFonts w:ascii="Segoe UI" w:eastAsia="Segoe UI" w:hAnsi="Segoe UI" w:cs="Segoe UI"/>
          <w:color w:val="000000" w:themeColor="text1"/>
        </w:rPr>
        <w:t>.</w:t>
      </w:r>
      <w:r w:rsidR="00CF7541" w:rsidRPr="00E626C5">
        <w:rPr>
          <w:rFonts w:ascii="Segoe UI" w:eastAsia="Segoe UI" w:hAnsi="Segoe UI" w:cs="Segoe UI"/>
          <w:color w:val="000000" w:themeColor="text1"/>
        </w:rPr>
        <w:t xml:space="preserve">  </w:t>
      </w:r>
      <w:hyperlink r:id="rId30">
        <w:r w:rsidR="48BD69A9" w:rsidRPr="00E626C5">
          <w:rPr>
            <w:rStyle w:val="Hyperlink"/>
            <w:rFonts w:ascii="Segoe UI" w:eastAsia="Segoe UI" w:hAnsi="Segoe UI" w:cs="Segoe UI"/>
          </w:rPr>
          <w:t>TY23 Employer Report Status Tutorial</w:t>
        </w:r>
      </w:hyperlink>
    </w:p>
    <w:p w14:paraId="3CCAA5DA" w14:textId="44BF053C" w:rsidR="2D2BB71A" w:rsidRPr="00E626C5" w:rsidRDefault="54849DF4" w:rsidP="00451E9B">
      <w:pPr>
        <w:pStyle w:val="ListParagraph"/>
        <w:spacing w:after="0"/>
        <w:rPr>
          <w:rFonts w:ascii="Segoe UI" w:eastAsia="Segoe UI" w:hAnsi="Segoe UI" w:cs="Segoe UI"/>
          <w:color w:val="000000" w:themeColor="text1"/>
        </w:rPr>
      </w:pPr>
      <w:r w:rsidRPr="00E626C5">
        <w:rPr>
          <w:rFonts w:ascii="Segoe UI" w:eastAsia="Segoe UI" w:hAnsi="Segoe UI" w:cs="Segoe UI"/>
          <w:color w:val="000000" w:themeColor="text1"/>
        </w:rPr>
        <w:t xml:space="preserve"> </w:t>
      </w:r>
    </w:p>
    <w:p w14:paraId="3874F370" w14:textId="67FA4DED" w:rsidR="5DFC500D" w:rsidRPr="00E626C5" w:rsidRDefault="5DFC500D" w:rsidP="0058604A">
      <w:pPr>
        <w:pStyle w:val="ListParagraph"/>
        <w:numPr>
          <w:ilvl w:val="0"/>
          <w:numId w:val="7"/>
        </w:numPr>
        <w:spacing w:after="0"/>
        <w:ind w:hanging="540"/>
        <w:rPr>
          <w:rFonts w:ascii="Segoe UI" w:eastAsia="Segoe UI" w:hAnsi="Segoe UI" w:cs="Segoe UI"/>
          <w:b/>
          <w:bCs/>
          <w:color w:val="000000" w:themeColor="text1"/>
        </w:rPr>
      </w:pPr>
      <w:r w:rsidRPr="00E626C5">
        <w:rPr>
          <w:rFonts w:ascii="Segoe UI" w:eastAsia="Segoe UI" w:hAnsi="Segoe UI" w:cs="Segoe UI"/>
          <w:b/>
          <w:bCs/>
          <w:color w:val="000000" w:themeColor="text1"/>
        </w:rPr>
        <w:t xml:space="preserve">Does your BSO </w:t>
      </w:r>
      <w:r w:rsidR="2583FC9C" w:rsidRPr="00E626C5">
        <w:rPr>
          <w:rFonts w:ascii="Segoe UI" w:eastAsia="Segoe UI" w:hAnsi="Segoe UI" w:cs="Segoe UI"/>
          <w:b/>
          <w:bCs/>
          <w:color w:val="000000" w:themeColor="text1"/>
        </w:rPr>
        <w:t xml:space="preserve">user </w:t>
      </w:r>
      <w:r w:rsidR="6F03769B" w:rsidRPr="00E626C5">
        <w:rPr>
          <w:rFonts w:ascii="Segoe UI" w:eastAsia="Segoe UI" w:hAnsi="Segoe UI" w:cs="Segoe UI"/>
          <w:b/>
          <w:bCs/>
          <w:color w:val="000000" w:themeColor="text1"/>
        </w:rPr>
        <w:t>ID</w:t>
      </w:r>
      <w:r w:rsidR="5502CD70" w:rsidRPr="00E626C5">
        <w:rPr>
          <w:rFonts w:ascii="Segoe UI" w:eastAsia="Segoe UI" w:hAnsi="Segoe UI" w:cs="Segoe UI"/>
          <w:b/>
          <w:bCs/>
          <w:color w:val="000000" w:themeColor="text1"/>
        </w:rPr>
        <w:t xml:space="preserve"> </w:t>
      </w:r>
      <w:r w:rsidRPr="00E626C5">
        <w:rPr>
          <w:rFonts w:ascii="Segoe UI" w:eastAsia="Segoe UI" w:hAnsi="Segoe UI" w:cs="Segoe UI"/>
          <w:b/>
          <w:bCs/>
          <w:color w:val="000000" w:themeColor="text1"/>
        </w:rPr>
        <w:t xml:space="preserve">ever expire? </w:t>
      </w:r>
    </w:p>
    <w:p w14:paraId="68B21FD7" w14:textId="566725CC" w:rsidR="5DFC500D" w:rsidRPr="00E626C5" w:rsidRDefault="5DFC500D" w:rsidP="00451E9B">
      <w:pPr>
        <w:pStyle w:val="ListParagraph"/>
        <w:spacing w:after="0"/>
        <w:rPr>
          <w:rFonts w:ascii="Segoe UI" w:eastAsia="Segoe UI" w:hAnsi="Segoe UI" w:cs="Segoe UI"/>
          <w:b/>
          <w:color w:val="000000" w:themeColor="text1"/>
        </w:rPr>
      </w:pPr>
      <w:r w:rsidRPr="00E626C5">
        <w:rPr>
          <w:rFonts w:ascii="Segoe UI" w:eastAsia="Segoe UI" w:hAnsi="Segoe UI" w:cs="Segoe UI"/>
          <w:color w:val="000000" w:themeColor="text1"/>
        </w:rPr>
        <w:t xml:space="preserve">No, your BSO </w:t>
      </w:r>
      <w:r w:rsidR="29B608B7" w:rsidRPr="00E626C5">
        <w:rPr>
          <w:rFonts w:ascii="Segoe UI" w:eastAsia="Segoe UI" w:hAnsi="Segoe UI" w:cs="Segoe UI"/>
          <w:color w:val="000000" w:themeColor="text1"/>
        </w:rPr>
        <w:t>u</w:t>
      </w:r>
      <w:r w:rsidRPr="00E626C5">
        <w:rPr>
          <w:rFonts w:ascii="Segoe UI" w:eastAsia="Segoe UI" w:hAnsi="Segoe UI" w:cs="Segoe UI"/>
          <w:color w:val="000000" w:themeColor="text1"/>
        </w:rPr>
        <w:t xml:space="preserve">ser </w:t>
      </w:r>
      <w:r w:rsidR="28785C32" w:rsidRPr="00E626C5">
        <w:rPr>
          <w:rFonts w:ascii="Segoe UI" w:eastAsia="Segoe UI" w:hAnsi="Segoe UI" w:cs="Segoe UI"/>
          <w:color w:val="000000" w:themeColor="text1"/>
        </w:rPr>
        <w:t>I</w:t>
      </w:r>
      <w:r w:rsidR="781AF57A" w:rsidRPr="00E626C5">
        <w:rPr>
          <w:rFonts w:ascii="Segoe UI" w:eastAsia="Segoe UI" w:hAnsi="Segoe UI" w:cs="Segoe UI"/>
          <w:color w:val="000000" w:themeColor="text1"/>
        </w:rPr>
        <w:t>D</w:t>
      </w:r>
      <w:r w:rsidRPr="00E626C5">
        <w:rPr>
          <w:rFonts w:ascii="Segoe UI" w:eastAsia="Segoe UI" w:hAnsi="Segoe UI" w:cs="Segoe UI"/>
          <w:color w:val="000000" w:themeColor="text1"/>
        </w:rPr>
        <w:t xml:space="preserve"> does not expire.</w:t>
      </w:r>
    </w:p>
    <w:p w14:paraId="5E6BC26B" w14:textId="353674FE" w:rsidR="1D89E69C" w:rsidRPr="00E626C5" w:rsidRDefault="1D89E69C" w:rsidP="00451E9B">
      <w:pPr>
        <w:pStyle w:val="ListParagraph"/>
        <w:spacing w:after="0"/>
        <w:rPr>
          <w:rFonts w:ascii="Segoe UI" w:eastAsia="Segoe UI" w:hAnsi="Segoe UI" w:cs="Segoe UI"/>
          <w:b/>
          <w:color w:val="000000" w:themeColor="text1"/>
        </w:rPr>
      </w:pPr>
    </w:p>
    <w:p w14:paraId="5AC7C9CD" w14:textId="08C19514" w:rsidR="5DFC500D" w:rsidRPr="00E626C5" w:rsidRDefault="5DFC500D" w:rsidP="0058604A">
      <w:pPr>
        <w:pStyle w:val="ListParagraph"/>
        <w:numPr>
          <w:ilvl w:val="0"/>
          <w:numId w:val="7"/>
        </w:numPr>
        <w:spacing w:before="210" w:after="0"/>
        <w:ind w:hanging="540"/>
        <w:rPr>
          <w:rFonts w:ascii="Segoe UI" w:eastAsia="Segoe UI" w:hAnsi="Segoe UI" w:cs="Segoe UI"/>
          <w:b/>
        </w:rPr>
      </w:pPr>
      <w:r w:rsidRPr="00E626C5">
        <w:rPr>
          <w:rFonts w:ascii="Segoe UI" w:eastAsia="Segoe UI" w:hAnsi="Segoe UI" w:cs="Segoe UI"/>
          <w:b/>
          <w:bCs/>
          <w:color w:val="000000" w:themeColor="text1"/>
        </w:rPr>
        <w:t>What if I submit an EFW2</w:t>
      </w:r>
      <w:r w:rsidR="2E94BD8E" w:rsidRPr="00E626C5">
        <w:rPr>
          <w:rFonts w:ascii="Segoe UI" w:eastAsia="Segoe UI" w:hAnsi="Segoe UI" w:cs="Segoe UI"/>
          <w:b/>
          <w:bCs/>
          <w:color w:val="000000" w:themeColor="text1"/>
        </w:rPr>
        <w:t>C</w:t>
      </w:r>
      <w:r w:rsidRPr="00E626C5">
        <w:rPr>
          <w:rFonts w:ascii="Segoe UI" w:eastAsia="Segoe UI" w:hAnsi="Segoe UI" w:cs="Segoe UI"/>
          <w:b/>
          <w:bCs/>
          <w:color w:val="000000" w:themeColor="text1"/>
        </w:rPr>
        <w:t xml:space="preserve"> file then we need to submit additional </w:t>
      </w:r>
      <w:r w:rsidR="28785C32" w:rsidRPr="00E626C5">
        <w:rPr>
          <w:rFonts w:ascii="Segoe UI" w:eastAsia="Segoe UI" w:hAnsi="Segoe UI" w:cs="Segoe UI"/>
          <w:b/>
          <w:bCs/>
          <w:color w:val="000000" w:themeColor="text1"/>
        </w:rPr>
        <w:t>W</w:t>
      </w:r>
      <w:r w:rsidR="2FA2BDD0" w:rsidRPr="00E626C5">
        <w:rPr>
          <w:rFonts w:ascii="Segoe UI" w:eastAsia="Segoe UI" w:hAnsi="Segoe UI" w:cs="Segoe UI"/>
          <w:b/>
          <w:bCs/>
          <w:color w:val="000000" w:themeColor="text1"/>
        </w:rPr>
        <w:t>-</w:t>
      </w:r>
      <w:r w:rsidR="28785C32" w:rsidRPr="00E626C5">
        <w:rPr>
          <w:rFonts w:ascii="Segoe UI" w:eastAsia="Segoe UI" w:hAnsi="Segoe UI" w:cs="Segoe UI"/>
          <w:b/>
          <w:bCs/>
          <w:color w:val="000000" w:themeColor="text1"/>
        </w:rPr>
        <w:t>2</w:t>
      </w:r>
      <w:r w:rsidR="71023CF9" w:rsidRPr="00E626C5">
        <w:rPr>
          <w:rFonts w:ascii="Segoe UI" w:eastAsia="Segoe UI" w:hAnsi="Segoe UI" w:cs="Segoe UI"/>
          <w:b/>
          <w:bCs/>
          <w:color w:val="000000" w:themeColor="text1"/>
        </w:rPr>
        <w:t>c</w:t>
      </w:r>
      <w:r w:rsidR="28785C32" w:rsidRPr="00E626C5">
        <w:rPr>
          <w:rFonts w:ascii="Segoe UI" w:eastAsia="Segoe UI" w:hAnsi="Segoe UI" w:cs="Segoe UI"/>
          <w:b/>
          <w:bCs/>
          <w:color w:val="000000" w:themeColor="text1"/>
        </w:rPr>
        <w:t>s</w:t>
      </w:r>
      <w:r w:rsidRPr="00E626C5">
        <w:rPr>
          <w:rFonts w:ascii="Segoe UI" w:eastAsia="Segoe UI" w:hAnsi="Segoe UI" w:cs="Segoe UI"/>
          <w:b/>
          <w:bCs/>
          <w:color w:val="000000" w:themeColor="text1"/>
        </w:rPr>
        <w:t>?</w:t>
      </w:r>
    </w:p>
    <w:p w14:paraId="7EB42F98" w14:textId="5283AE31" w:rsidR="51824038" w:rsidRPr="005B71C5" w:rsidRDefault="07FE423B" w:rsidP="00451E9B">
      <w:pPr>
        <w:pStyle w:val="ListParagraph"/>
        <w:spacing w:before="210" w:after="0"/>
        <w:rPr>
          <w:rFonts w:ascii="Segoe UI" w:hAnsi="Segoe UI" w:cs="Segoe UI"/>
        </w:rPr>
      </w:pPr>
      <w:r w:rsidRPr="00E626C5">
        <w:rPr>
          <w:rFonts w:ascii="Segoe UI" w:eastAsia="Segoe UI" w:hAnsi="Segoe UI" w:cs="Segoe UI"/>
        </w:rPr>
        <w:lastRenderedPageBreak/>
        <w:t>You can create another EFW2C file for additional W</w:t>
      </w:r>
      <w:r w:rsidR="38B87DFE" w:rsidRPr="00E626C5">
        <w:rPr>
          <w:rFonts w:ascii="Segoe UI" w:eastAsia="Segoe UI" w:hAnsi="Segoe UI" w:cs="Segoe UI"/>
        </w:rPr>
        <w:t>-</w:t>
      </w:r>
      <w:r w:rsidRPr="00E626C5">
        <w:rPr>
          <w:rFonts w:ascii="Segoe UI" w:eastAsia="Segoe UI" w:hAnsi="Segoe UI" w:cs="Segoe UI"/>
        </w:rPr>
        <w:t>2</w:t>
      </w:r>
      <w:r w:rsidR="005B71C5">
        <w:rPr>
          <w:rFonts w:ascii="Segoe UI" w:eastAsia="Segoe UI" w:hAnsi="Segoe UI" w:cs="Segoe UI"/>
        </w:rPr>
        <w:t>c</w:t>
      </w:r>
      <w:r w:rsidRPr="00E626C5">
        <w:rPr>
          <w:rFonts w:ascii="Segoe UI" w:eastAsia="Segoe UI" w:hAnsi="Segoe UI" w:cs="Segoe UI"/>
        </w:rPr>
        <w:t>s.</w:t>
      </w:r>
      <w:r w:rsidR="0C5E895B" w:rsidRPr="00E626C5">
        <w:rPr>
          <w:rFonts w:ascii="Segoe UI" w:eastAsia="Segoe UI" w:hAnsi="Segoe UI" w:cs="Segoe UI"/>
        </w:rPr>
        <w:t xml:space="preserve"> </w:t>
      </w:r>
      <w:hyperlink r:id="rId31">
        <w:r w:rsidR="0C5E895B" w:rsidRPr="005B71C5">
          <w:rPr>
            <w:rStyle w:val="Hyperlink"/>
            <w:rFonts w:ascii="Segoe UI" w:hAnsi="Segoe UI" w:cs="Segoe UI"/>
          </w:rPr>
          <w:t>Specifications for Filing Forms W-2 and W-2c</w:t>
        </w:r>
      </w:hyperlink>
    </w:p>
    <w:p w14:paraId="1936B388" w14:textId="295DB041" w:rsidR="530D3F70" w:rsidRPr="00E626C5" w:rsidRDefault="530D3F70" w:rsidP="00451E9B">
      <w:pPr>
        <w:pStyle w:val="ListParagraph"/>
        <w:spacing w:before="210" w:after="0"/>
        <w:rPr>
          <w:rFonts w:ascii="Segoe UI" w:eastAsia="Segoe UI" w:hAnsi="Segoe UI" w:cs="Segoe UI"/>
        </w:rPr>
      </w:pPr>
    </w:p>
    <w:p w14:paraId="2E067204" w14:textId="63ED400E" w:rsidR="5DFC500D" w:rsidRPr="00E626C5" w:rsidRDefault="5DFC500D" w:rsidP="0058604A">
      <w:pPr>
        <w:pStyle w:val="ListParagraph"/>
        <w:numPr>
          <w:ilvl w:val="0"/>
          <w:numId w:val="7"/>
        </w:numPr>
        <w:spacing w:after="0"/>
        <w:ind w:hanging="540"/>
        <w:rPr>
          <w:rFonts w:ascii="Calibri" w:eastAsia="Calibri" w:hAnsi="Calibri" w:cs="Calibri"/>
        </w:rPr>
      </w:pPr>
      <w:r w:rsidRPr="00E626C5">
        <w:rPr>
          <w:rFonts w:ascii="Segoe UI" w:eastAsia="Segoe UI" w:hAnsi="Segoe UI" w:cs="Segoe UI"/>
          <w:b/>
          <w:bCs/>
          <w:color w:val="000000" w:themeColor="text1"/>
        </w:rPr>
        <w:t>Do we need to return to the website to check on the status or once we have a '</w:t>
      </w:r>
      <w:r w:rsidR="2CE4C761" w:rsidRPr="00E626C5">
        <w:rPr>
          <w:rFonts w:ascii="Segoe UI" w:eastAsia="Segoe UI" w:hAnsi="Segoe UI" w:cs="Segoe UI"/>
          <w:b/>
          <w:bCs/>
          <w:color w:val="000000" w:themeColor="text1"/>
        </w:rPr>
        <w:t>C</w:t>
      </w:r>
      <w:r w:rsidRPr="00E626C5">
        <w:rPr>
          <w:rFonts w:ascii="Segoe UI" w:eastAsia="Segoe UI" w:hAnsi="Segoe UI" w:cs="Segoe UI"/>
          <w:b/>
          <w:bCs/>
          <w:color w:val="000000" w:themeColor="text1"/>
        </w:rPr>
        <w:t>omplete', we can end our checking</w:t>
      </w:r>
      <w:r w:rsidR="005B71C5">
        <w:rPr>
          <w:rFonts w:ascii="Segoe UI" w:eastAsia="Segoe UI" w:hAnsi="Segoe UI" w:cs="Segoe UI"/>
          <w:b/>
          <w:bCs/>
          <w:color w:val="000000" w:themeColor="text1"/>
        </w:rPr>
        <w:t>?</w:t>
      </w:r>
      <w:r w:rsidRPr="00E626C5">
        <w:rPr>
          <w:rFonts w:ascii="Segoe UI" w:eastAsia="Segoe UI" w:hAnsi="Segoe UI" w:cs="Segoe UI"/>
          <w:b/>
          <w:bCs/>
          <w:color w:val="000000" w:themeColor="text1"/>
        </w:rPr>
        <w:t xml:space="preserve"> Is a '</w:t>
      </w:r>
      <w:r w:rsidR="69164930" w:rsidRPr="00E626C5">
        <w:rPr>
          <w:rFonts w:ascii="Segoe UI" w:eastAsia="Segoe UI" w:hAnsi="Segoe UI" w:cs="Segoe UI"/>
          <w:b/>
          <w:bCs/>
          <w:color w:val="000000" w:themeColor="text1"/>
        </w:rPr>
        <w:t>C</w:t>
      </w:r>
      <w:r w:rsidRPr="00E626C5">
        <w:rPr>
          <w:rFonts w:ascii="Segoe UI" w:eastAsia="Segoe UI" w:hAnsi="Segoe UI" w:cs="Segoe UI"/>
          <w:b/>
          <w:bCs/>
          <w:color w:val="000000" w:themeColor="text1"/>
        </w:rPr>
        <w:t>omplete' ever downgraded?</w:t>
      </w:r>
    </w:p>
    <w:p w14:paraId="04ACDE8F" w14:textId="2B6C452B" w:rsidR="599FF916" w:rsidRPr="00F323CF" w:rsidRDefault="00A66DB1" w:rsidP="00451E9B">
      <w:pPr>
        <w:pStyle w:val="ListParagraph"/>
        <w:spacing w:after="0"/>
        <w:rPr>
          <w:rFonts w:ascii="Segoe UI" w:eastAsia="Calibri" w:hAnsi="Segoe UI" w:cs="Segoe UI"/>
          <w:b/>
        </w:rPr>
      </w:pPr>
      <w:r w:rsidRPr="00F323CF">
        <w:rPr>
          <w:rFonts w:ascii="Segoe UI" w:eastAsia="Segoe UI" w:hAnsi="Segoe UI" w:cs="Segoe UI"/>
          <w:color w:val="000000" w:themeColor="text1"/>
        </w:rPr>
        <w:t xml:space="preserve">Once your file is in a </w:t>
      </w:r>
      <w:r w:rsidR="44A2BA50" w:rsidRPr="00F323CF">
        <w:rPr>
          <w:rFonts w:ascii="Segoe UI" w:eastAsia="Segoe UI" w:hAnsi="Segoe UI" w:cs="Segoe UI"/>
          <w:color w:val="000000" w:themeColor="text1"/>
        </w:rPr>
        <w:t>Complete</w:t>
      </w:r>
      <w:r w:rsidRPr="00F323CF">
        <w:rPr>
          <w:rFonts w:ascii="Segoe UI" w:eastAsia="Segoe UI" w:hAnsi="Segoe UI" w:cs="Segoe UI"/>
          <w:color w:val="000000" w:themeColor="text1"/>
        </w:rPr>
        <w:t xml:space="preserve"> status, </w:t>
      </w:r>
      <w:r w:rsidR="599FF916" w:rsidRPr="00F323CF">
        <w:rPr>
          <w:rFonts w:ascii="Segoe UI" w:eastAsia="Segoe UI" w:hAnsi="Segoe UI" w:cs="Segoe UI"/>
          <w:color w:val="000000" w:themeColor="text1"/>
        </w:rPr>
        <w:t>you do not have to return to the website to check, nor is a ‘</w:t>
      </w:r>
      <w:r w:rsidR="08BA98B3" w:rsidRPr="00F323CF">
        <w:rPr>
          <w:rFonts w:ascii="Segoe UI" w:eastAsia="Segoe UI" w:hAnsi="Segoe UI" w:cs="Segoe UI"/>
          <w:color w:val="000000" w:themeColor="text1"/>
        </w:rPr>
        <w:t>C</w:t>
      </w:r>
      <w:r w:rsidR="599FF916" w:rsidRPr="00F323CF">
        <w:rPr>
          <w:rFonts w:ascii="Segoe UI" w:eastAsia="Segoe UI" w:hAnsi="Segoe UI" w:cs="Segoe UI"/>
          <w:color w:val="000000" w:themeColor="text1"/>
        </w:rPr>
        <w:t xml:space="preserve">omplete’ status ever downgraded. </w:t>
      </w:r>
      <w:r w:rsidR="58816DBB" w:rsidRPr="00F323CF">
        <w:rPr>
          <w:rFonts w:ascii="Segoe UI" w:eastAsia="Segoe UI" w:hAnsi="Segoe UI" w:cs="Segoe UI"/>
        </w:rPr>
        <w:t>F</w:t>
      </w:r>
      <w:r w:rsidR="1E37AEF4" w:rsidRPr="00F323CF">
        <w:rPr>
          <w:rFonts w:ascii="Segoe UI" w:eastAsia="Segoe UI" w:hAnsi="Segoe UI" w:cs="Segoe UI"/>
        </w:rPr>
        <w:t xml:space="preserve">or additional information, </w:t>
      </w:r>
      <w:r w:rsidR="38E8897A" w:rsidRPr="00F323CF">
        <w:rPr>
          <w:rFonts w:ascii="Segoe UI" w:eastAsia="Calibri" w:hAnsi="Segoe UI" w:cs="Segoe UI"/>
        </w:rPr>
        <w:t xml:space="preserve">please visit the </w:t>
      </w:r>
      <w:hyperlink r:id="rId32">
        <w:r w:rsidR="38E8897A" w:rsidRPr="00F323CF">
          <w:rPr>
            <w:rStyle w:val="Hyperlink"/>
            <w:rFonts w:ascii="Segoe UI" w:eastAsia="Calibri" w:hAnsi="Segoe UI" w:cs="Segoe UI"/>
            <w:color w:val="0563C1"/>
          </w:rPr>
          <w:t>Business Services Online Tutorial page</w:t>
        </w:r>
      </w:hyperlink>
      <w:r w:rsidR="38E8897A" w:rsidRPr="00F323CF">
        <w:rPr>
          <w:rFonts w:ascii="Segoe UI" w:eastAsia="Calibri" w:hAnsi="Segoe UI" w:cs="Segoe UI"/>
        </w:rPr>
        <w:t>.</w:t>
      </w:r>
    </w:p>
    <w:p w14:paraId="178E1FB7" w14:textId="29FF8CE4" w:rsidR="32F31042" w:rsidRPr="00E626C5" w:rsidRDefault="32F31042" w:rsidP="00451E9B">
      <w:pPr>
        <w:spacing w:after="0"/>
        <w:ind w:left="720"/>
        <w:rPr>
          <w:rFonts w:ascii="Segoe UI" w:eastAsia="Segoe UI" w:hAnsi="Segoe UI" w:cs="Segoe UI"/>
          <w:b/>
          <w:color w:val="000000" w:themeColor="text1"/>
        </w:rPr>
      </w:pPr>
    </w:p>
    <w:p w14:paraId="4C17BA92" w14:textId="2BA63DCA" w:rsidR="329A3A01" w:rsidRPr="00E626C5" w:rsidRDefault="329A3A01" w:rsidP="0058604A">
      <w:pPr>
        <w:pStyle w:val="ListParagraph"/>
        <w:numPr>
          <w:ilvl w:val="0"/>
          <w:numId w:val="7"/>
        </w:numPr>
        <w:spacing w:after="0"/>
        <w:ind w:hanging="540"/>
        <w:rPr>
          <w:rFonts w:ascii="Calibri" w:eastAsia="Calibri" w:hAnsi="Calibri" w:cs="Calibri"/>
          <w:b/>
        </w:rPr>
      </w:pPr>
      <w:r w:rsidRPr="00E626C5">
        <w:rPr>
          <w:rFonts w:ascii="Segoe UI" w:eastAsia="Segoe UI" w:hAnsi="Segoe UI" w:cs="Segoe UI"/>
          <w:b/>
          <w:bCs/>
          <w:color w:val="000000" w:themeColor="text1"/>
        </w:rPr>
        <w:t>C</w:t>
      </w:r>
      <w:r w:rsidR="5DFC500D" w:rsidRPr="00E626C5">
        <w:rPr>
          <w:rFonts w:ascii="Segoe UI" w:eastAsia="Segoe UI" w:hAnsi="Segoe UI" w:cs="Segoe UI"/>
          <w:b/>
          <w:bCs/>
          <w:color w:val="000000" w:themeColor="text1"/>
        </w:rPr>
        <w:t xml:space="preserve">an you enter </w:t>
      </w:r>
      <w:r w:rsidR="7ED7D5F5" w:rsidRPr="00E626C5">
        <w:rPr>
          <w:rFonts w:ascii="Segoe UI" w:eastAsia="Segoe UI" w:hAnsi="Segoe UI" w:cs="Segoe UI"/>
          <w:b/>
          <w:bCs/>
          <w:color w:val="000000" w:themeColor="text1"/>
        </w:rPr>
        <w:t>W</w:t>
      </w:r>
      <w:r w:rsidR="5DFC500D" w:rsidRPr="00E626C5">
        <w:rPr>
          <w:rFonts w:ascii="Segoe UI" w:eastAsia="Segoe UI" w:hAnsi="Segoe UI" w:cs="Segoe UI"/>
          <w:b/>
          <w:bCs/>
          <w:color w:val="000000" w:themeColor="text1"/>
        </w:rPr>
        <w:t>-2 each employee individually or as a batch</w:t>
      </w:r>
      <w:r w:rsidR="0F177831" w:rsidRPr="00E626C5">
        <w:rPr>
          <w:rFonts w:ascii="Segoe UI" w:eastAsia="Segoe UI" w:hAnsi="Segoe UI" w:cs="Segoe UI"/>
          <w:b/>
          <w:bCs/>
          <w:color w:val="000000" w:themeColor="text1"/>
        </w:rPr>
        <w:t>?</w:t>
      </w:r>
      <w:r w:rsidR="5DFC500D" w:rsidRPr="00E626C5">
        <w:rPr>
          <w:rFonts w:ascii="Segoe UI" w:eastAsia="Segoe UI" w:hAnsi="Segoe UI" w:cs="Segoe UI"/>
          <w:b/>
          <w:bCs/>
          <w:color w:val="000000" w:themeColor="text1"/>
        </w:rPr>
        <w:t xml:space="preserve"> </w:t>
      </w:r>
      <w:r w:rsidR="25BD9CD9" w:rsidRPr="00E626C5">
        <w:rPr>
          <w:rFonts w:ascii="Segoe UI" w:eastAsia="Segoe UI" w:hAnsi="Segoe UI" w:cs="Segoe UI"/>
          <w:b/>
          <w:bCs/>
          <w:color w:val="000000" w:themeColor="text1"/>
        </w:rPr>
        <w:t xml:space="preserve">I </w:t>
      </w:r>
      <w:r w:rsidR="5DFC500D" w:rsidRPr="00E626C5">
        <w:rPr>
          <w:rFonts w:ascii="Segoe UI" w:eastAsia="Segoe UI" w:hAnsi="Segoe UI" w:cs="Segoe UI"/>
          <w:b/>
          <w:bCs/>
          <w:color w:val="000000" w:themeColor="text1"/>
        </w:rPr>
        <w:t>have under 50 employees.</w:t>
      </w:r>
    </w:p>
    <w:p w14:paraId="5BC3C448" w14:textId="36CB496D" w:rsidR="5875B607" w:rsidRPr="00F323CF" w:rsidRDefault="32D9E49D" w:rsidP="00451E9B">
      <w:pPr>
        <w:pStyle w:val="ListParagraph"/>
        <w:spacing w:after="0"/>
        <w:rPr>
          <w:rFonts w:ascii="Segoe UI" w:eastAsia="Calibri" w:hAnsi="Segoe UI" w:cs="Segoe UI"/>
        </w:rPr>
      </w:pPr>
      <w:r w:rsidRPr="00F323CF">
        <w:rPr>
          <w:rFonts w:ascii="Segoe UI" w:eastAsia="Segoe UI" w:hAnsi="Segoe UI" w:cs="Segoe UI"/>
        </w:rPr>
        <w:t>Using W</w:t>
      </w:r>
      <w:r w:rsidR="674A84B2" w:rsidRPr="00F323CF">
        <w:rPr>
          <w:rFonts w:ascii="Segoe UI" w:eastAsia="Segoe UI" w:hAnsi="Segoe UI" w:cs="Segoe UI"/>
        </w:rPr>
        <w:t>-</w:t>
      </w:r>
      <w:r w:rsidRPr="00F323CF">
        <w:rPr>
          <w:rFonts w:ascii="Segoe UI" w:eastAsia="Segoe UI" w:hAnsi="Segoe UI" w:cs="Segoe UI"/>
        </w:rPr>
        <w:t xml:space="preserve">2 Online </w:t>
      </w:r>
      <w:r w:rsidR="2C3B754F" w:rsidRPr="00F323CF">
        <w:rPr>
          <w:rFonts w:ascii="Segoe UI" w:eastAsia="Segoe UI" w:hAnsi="Segoe UI" w:cs="Segoe UI"/>
        </w:rPr>
        <w:t>y</w:t>
      </w:r>
      <w:r w:rsidR="5875B607" w:rsidRPr="00F323CF">
        <w:rPr>
          <w:rFonts w:ascii="Segoe UI" w:eastAsia="Segoe UI" w:hAnsi="Segoe UI" w:cs="Segoe UI"/>
        </w:rPr>
        <w:t xml:space="preserve">ou may enter </w:t>
      </w:r>
      <w:r w:rsidR="19E7AC4C" w:rsidRPr="00F323CF">
        <w:rPr>
          <w:rFonts w:ascii="Segoe UI" w:eastAsia="Segoe UI" w:hAnsi="Segoe UI" w:cs="Segoe UI"/>
        </w:rPr>
        <w:t>them individually</w:t>
      </w:r>
      <w:r w:rsidR="77974014" w:rsidRPr="00F323CF">
        <w:rPr>
          <w:rFonts w:ascii="Segoe UI" w:eastAsia="Segoe UI" w:hAnsi="Segoe UI" w:cs="Segoe UI"/>
        </w:rPr>
        <w:t xml:space="preserve">, </w:t>
      </w:r>
      <w:r w:rsidR="5875B607" w:rsidRPr="00F323CF">
        <w:rPr>
          <w:rFonts w:ascii="Segoe UI" w:eastAsia="Segoe UI" w:hAnsi="Segoe UI" w:cs="Segoe UI"/>
        </w:rPr>
        <w:t xml:space="preserve">up to 50 </w:t>
      </w:r>
      <w:r w:rsidR="7742D013" w:rsidRPr="00F323CF">
        <w:rPr>
          <w:rFonts w:ascii="Segoe UI" w:eastAsia="Segoe UI" w:hAnsi="Segoe UI" w:cs="Segoe UI"/>
        </w:rPr>
        <w:t>f</w:t>
      </w:r>
      <w:r w:rsidR="5875B607" w:rsidRPr="00F323CF">
        <w:rPr>
          <w:rFonts w:ascii="Segoe UI" w:eastAsia="Segoe UI" w:hAnsi="Segoe UI" w:cs="Segoe UI"/>
        </w:rPr>
        <w:t xml:space="preserve">orms </w:t>
      </w:r>
      <w:r w:rsidR="3E6653D8" w:rsidRPr="00F323CF">
        <w:rPr>
          <w:rFonts w:ascii="Segoe UI" w:eastAsia="Segoe UI" w:hAnsi="Segoe UI" w:cs="Segoe UI"/>
        </w:rPr>
        <w:t>p</w:t>
      </w:r>
      <w:r w:rsidR="5875B607" w:rsidRPr="00F323CF">
        <w:rPr>
          <w:rFonts w:ascii="Segoe UI" w:eastAsia="Segoe UI" w:hAnsi="Segoe UI" w:cs="Segoe UI"/>
        </w:rPr>
        <w:t>er report</w:t>
      </w:r>
      <w:r w:rsidR="41E09C6E" w:rsidRPr="00F323CF">
        <w:rPr>
          <w:rFonts w:ascii="Segoe UI" w:eastAsia="Segoe UI" w:hAnsi="Segoe UI" w:cs="Segoe UI"/>
        </w:rPr>
        <w:t>.</w:t>
      </w:r>
      <w:r w:rsidR="5875B607" w:rsidRPr="00F323CF">
        <w:rPr>
          <w:rFonts w:ascii="Segoe UI" w:eastAsia="Segoe UI" w:hAnsi="Segoe UI" w:cs="Segoe UI"/>
        </w:rPr>
        <w:t xml:space="preserve"> </w:t>
      </w:r>
      <w:r w:rsidR="234DE46C" w:rsidRPr="00F323CF">
        <w:rPr>
          <w:rFonts w:ascii="Segoe UI" w:eastAsia="Calibri" w:hAnsi="Segoe UI" w:cs="Segoe UI"/>
        </w:rPr>
        <w:t>For more information you can refer to</w:t>
      </w:r>
      <w:r w:rsidR="33E9F2C6" w:rsidRPr="00F323CF">
        <w:rPr>
          <w:rFonts w:ascii="Segoe UI" w:eastAsia="Calibri" w:hAnsi="Segoe UI" w:cs="Segoe UI"/>
        </w:rPr>
        <w:t xml:space="preserve"> the</w:t>
      </w:r>
      <w:r w:rsidR="234DE46C" w:rsidRPr="00F323CF">
        <w:rPr>
          <w:rFonts w:ascii="Segoe UI" w:eastAsia="Calibri" w:hAnsi="Segoe UI" w:cs="Segoe UI"/>
        </w:rPr>
        <w:t xml:space="preserve"> </w:t>
      </w:r>
      <w:hyperlink r:id="rId33">
        <w:r w:rsidR="234DE46C" w:rsidRPr="00F323CF">
          <w:rPr>
            <w:rStyle w:val="Hyperlink"/>
            <w:rFonts w:ascii="Segoe UI" w:eastAsia="Calibri" w:hAnsi="Segoe UI" w:cs="Segoe UI"/>
          </w:rPr>
          <w:t>T</w:t>
        </w:r>
        <w:r w:rsidR="7BD19BBA" w:rsidRPr="00F323CF">
          <w:rPr>
            <w:rStyle w:val="Hyperlink"/>
            <w:rFonts w:ascii="Segoe UI" w:eastAsia="Calibri" w:hAnsi="Segoe UI" w:cs="Segoe UI"/>
          </w:rPr>
          <w:t xml:space="preserve">ax Year </w:t>
        </w:r>
        <w:r w:rsidR="00133714" w:rsidRPr="00F323CF">
          <w:rPr>
            <w:rStyle w:val="Hyperlink"/>
            <w:rFonts w:ascii="Segoe UI" w:eastAsia="Calibri" w:hAnsi="Segoe UI" w:cs="Segoe UI"/>
          </w:rPr>
          <w:t>2023 W</w:t>
        </w:r>
        <w:r w:rsidR="7BD19BBA" w:rsidRPr="00F323CF">
          <w:rPr>
            <w:rStyle w:val="Hyperlink"/>
            <w:rFonts w:ascii="Segoe UI" w:eastAsia="Calibri" w:hAnsi="Segoe UI" w:cs="Segoe UI"/>
          </w:rPr>
          <w:t xml:space="preserve">-2/W-3 Online </w:t>
        </w:r>
        <w:r w:rsidR="234DE46C" w:rsidRPr="00F323CF">
          <w:rPr>
            <w:rStyle w:val="Hyperlink"/>
            <w:rFonts w:ascii="Segoe UI" w:eastAsia="Calibri" w:hAnsi="Segoe UI" w:cs="Segoe UI"/>
          </w:rPr>
          <w:t>Tutorial</w:t>
        </w:r>
      </w:hyperlink>
      <w:r w:rsidR="234DE46C" w:rsidRPr="00F323CF">
        <w:rPr>
          <w:rFonts w:ascii="Segoe UI" w:eastAsia="Calibri" w:hAnsi="Segoe UI" w:cs="Segoe UI"/>
        </w:rPr>
        <w:t>.</w:t>
      </w:r>
    </w:p>
    <w:p w14:paraId="06318830" w14:textId="4B5FA275" w:rsidR="32F31042" w:rsidRPr="00F323CF" w:rsidRDefault="32F31042" w:rsidP="00451E9B">
      <w:pPr>
        <w:pStyle w:val="ListParagraph"/>
        <w:spacing w:after="0"/>
        <w:rPr>
          <w:rFonts w:ascii="Segoe UI" w:eastAsia="Segoe UI" w:hAnsi="Segoe UI" w:cs="Segoe UI"/>
        </w:rPr>
      </w:pPr>
    </w:p>
    <w:p w14:paraId="7551A7CE" w14:textId="23628AAA" w:rsidR="5DFC500D" w:rsidRPr="00F323CF" w:rsidRDefault="28215B8F" w:rsidP="0058604A">
      <w:pPr>
        <w:pStyle w:val="ListParagraph"/>
        <w:numPr>
          <w:ilvl w:val="0"/>
          <w:numId w:val="7"/>
        </w:numPr>
        <w:spacing w:after="0"/>
        <w:ind w:hanging="540"/>
        <w:rPr>
          <w:rFonts w:ascii="Segoe UI" w:eastAsia="Segoe UI" w:hAnsi="Segoe UI" w:cs="Segoe UI"/>
          <w:b/>
          <w:bCs/>
          <w:color w:val="000000" w:themeColor="text1"/>
        </w:rPr>
      </w:pPr>
      <w:r w:rsidRPr="00F323CF">
        <w:rPr>
          <w:rFonts w:ascii="Segoe UI" w:eastAsia="Segoe UI" w:hAnsi="Segoe UI" w:cs="Segoe UI"/>
          <w:b/>
          <w:bCs/>
          <w:color w:val="000000" w:themeColor="text1"/>
        </w:rPr>
        <w:t xml:space="preserve">Can we use </w:t>
      </w:r>
      <w:r w:rsidR="5DFC500D" w:rsidRPr="00F323CF">
        <w:rPr>
          <w:rFonts w:ascii="Segoe UI" w:eastAsia="Segoe UI" w:hAnsi="Segoe UI" w:cs="Segoe UI"/>
          <w:b/>
          <w:bCs/>
          <w:color w:val="000000" w:themeColor="text1"/>
        </w:rPr>
        <w:t>W-2 Online</w:t>
      </w:r>
      <w:r w:rsidR="275C1B7B" w:rsidRPr="00F323CF">
        <w:rPr>
          <w:rFonts w:ascii="Segoe UI" w:eastAsia="Segoe UI" w:hAnsi="Segoe UI" w:cs="Segoe UI"/>
          <w:b/>
          <w:bCs/>
          <w:color w:val="000000" w:themeColor="text1"/>
        </w:rPr>
        <w:t xml:space="preserve"> for territories</w:t>
      </w:r>
      <w:r w:rsidR="5DFC500D" w:rsidRPr="00F323CF">
        <w:rPr>
          <w:rFonts w:ascii="Segoe UI" w:eastAsia="Segoe UI" w:hAnsi="Segoe UI" w:cs="Segoe UI"/>
          <w:b/>
          <w:bCs/>
          <w:color w:val="000000" w:themeColor="text1"/>
        </w:rPr>
        <w:t>?</w:t>
      </w:r>
    </w:p>
    <w:p w14:paraId="587CE4EC" w14:textId="2FCCB064" w:rsidR="352DFD2C" w:rsidRPr="00F323CF" w:rsidRDefault="352DFD2C" w:rsidP="00451E9B">
      <w:pPr>
        <w:pStyle w:val="ListParagraph"/>
        <w:spacing w:after="0"/>
        <w:rPr>
          <w:rFonts w:ascii="Segoe UI" w:hAnsi="Segoe UI" w:cs="Segoe UI"/>
        </w:rPr>
      </w:pPr>
      <w:r w:rsidRPr="00F323CF">
        <w:rPr>
          <w:rFonts w:ascii="Segoe UI" w:eastAsia="Segoe UI" w:hAnsi="Segoe UI" w:cs="Segoe UI"/>
          <w:color w:val="000000" w:themeColor="text1"/>
        </w:rPr>
        <w:t xml:space="preserve">Yes, </w:t>
      </w:r>
      <w:r w:rsidR="58159D61" w:rsidRPr="00F323CF">
        <w:rPr>
          <w:rFonts w:ascii="Segoe UI" w:eastAsia="Segoe UI" w:hAnsi="Segoe UI" w:cs="Segoe UI"/>
          <w:color w:val="000000" w:themeColor="text1"/>
        </w:rPr>
        <w:t>you can use W</w:t>
      </w:r>
      <w:r w:rsidR="005C073A">
        <w:rPr>
          <w:rFonts w:ascii="Segoe UI" w:eastAsia="Segoe UI" w:hAnsi="Segoe UI" w:cs="Segoe UI"/>
          <w:color w:val="000000" w:themeColor="text1"/>
        </w:rPr>
        <w:t>-</w:t>
      </w:r>
      <w:r w:rsidR="58159D61" w:rsidRPr="00F323CF">
        <w:rPr>
          <w:rFonts w:ascii="Segoe UI" w:eastAsia="Segoe UI" w:hAnsi="Segoe UI" w:cs="Segoe UI"/>
          <w:color w:val="000000" w:themeColor="text1"/>
        </w:rPr>
        <w:t xml:space="preserve">2 Online to file for territories. </w:t>
      </w:r>
      <w:r w:rsidR="184A85AA" w:rsidRPr="00F323CF">
        <w:rPr>
          <w:rFonts w:ascii="Segoe UI" w:eastAsia="Segoe UI" w:hAnsi="Segoe UI" w:cs="Segoe UI"/>
          <w:color w:val="000000" w:themeColor="text1"/>
        </w:rPr>
        <w:t>For more information</w:t>
      </w:r>
      <w:r w:rsidR="249D0525" w:rsidRPr="00F323CF">
        <w:rPr>
          <w:rFonts w:ascii="Segoe UI" w:eastAsia="Segoe UI" w:hAnsi="Segoe UI" w:cs="Segoe UI"/>
          <w:color w:val="000000" w:themeColor="text1"/>
        </w:rPr>
        <w:t>,</w:t>
      </w:r>
      <w:r w:rsidR="184A85AA" w:rsidRPr="00F323CF">
        <w:rPr>
          <w:rFonts w:ascii="Segoe UI" w:eastAsia="Segoe UI" w:hAnsi="Segoe UI" w:cs="Segoe UI"/>
          <w:color w:val="000000" w:themeColor="text1"/>
        </w:rPr>
        <w:t xml:space="preserve"> please refer to the </w:t>
      </w:r>
      <w:hyperlink r:id="rId34">
        <w:r w:rsidR="09F79970" w:rsidRPr="00F323CF">
          <w:rPr>
            <w:rStyle w:val="Hyperlink"/>
            <w:rFonts w:ascii="Segoe UI" w:hAnsi="Segoe UI" w:cs="Segoe UI"/>
          </w:rPr>
          <w:t>ELECTRONIC W-2/W-2C FILING User Handbook for Tax Year 2023</w:t>
        </w:r>
      </w:hyperlink>
      <w:r w:rsidR="00A63A9A" w:rsidRPr="00F323CF">
        <w:rPr>
          <w:rFonts w:ascii="Segoe UI" w:eastAsia="Calibri" w:hAnsi="Segoe UI" w:cs="Segoe UI"/>
        </w:rPr>
        <w:t>.</w:t>
      </w:r>
    </w:p>
    <w:p w14:paraId="28D4E14E" w14:textId="50214F90" w:rsidR="480BABA5" w:rsidRPr="00E626C5" w:rsidRDefault="480BABA5" w:rsidP="00451E9B">
      <w:pPr>
        <w:spacing w:after="0"/>
        <w:ind w:left="720"/>
      </w:pPr>
    </w:p>
    <w:p w14:paraId="39742527" w14:textId="0712003F" w:rsidR="5DFC500D" w:rsidRPr="00E626C5" w:rsidRDefault="5DFC500D" w:rsidP="00BF322E">
      <w:pPr>
        <w:pStyle w:val="ListParagraph"/>
        <w:numPr>
          <w:ilvl w:val="0"/>
          <w:numId w:val="7"/>
        </w:numPr>
        <w:spacing w:after="0"/>
        <w:ind w:left="734" w:hanging="547"/>
        <w:contextualSpacing w:val="0"/>
        <w:rPr>
          <w:rFonts w:ascii="Segoe UI" w:eastAsia="Segoe UI" w:hAnsi="Segoe UI" w:cs="Segoe UI"/>
          <w:b/>
          <w:bCs/>
          <w:color w:val="000000" w:themeColor="text1"/>
        </w:rPr>
      </w:pPr>
      <w:r w:rsidRPr="00E626C5">
        <w:rPr>
          <w:rFonts w:ascii="Segoe UI" w:eastAsia="Segoe UI" w:hAnsi="Segoe UI" w:cs="Segoe UI"/>
          <w:b/>
          <w:bCs/>
          <w:color w:val="000000" w:themeColor="text1"/>
        </w:rPr>
        <w:t>If we received a notice of discrepancy who can help with that? I have called but there isn't an option to talk to anyone.</w:t>
      </w:r>
    </w:p>
    <w:p w14:paraId="3E81F3A7" w14:textId="56373CB4" w:rsidR="6D812A8A" w:rsidRPr="00E626C5" w:rsidRDefault="6D812A8A" w:rsidP="00FF7C3A">
      <w:pPr>
        <w:spacing w:after="0"/>
        <w:ind w:left="720"/>
      </w:pPr>
      <w:r w:rsidRPr="00E626C5">
        <w:rPr>
          <w:rFonts w:ascii="Segoe UI" w:eastAsia="Segoe UI" w:hAnsi="Segoe UI" w:cs="Segoe UI"/>
          <w:color w:val="000000" w:themeColor="text1"/>
        </w:rPr>
        <w:t xml:space="preserve">If you received a discrepant notice from </w:t>
      </w:r>
      <w:r w:rsidR="00A63A9A">
        <w:rPr>
          <w:rFonts w:ascii="Segoe UI" w:eastAsia="Segoe UI" w:hAnsi="Segoe UI" w:cs="Segoe UI"/>
          <w:color w:val="000000" w:themeColor="text1"/>
        </w:rPr>
        <w:t>us</w:t>
      </w:r>
      <w:r w:rsidR="00A63A9A" w:rsidRPr="00E626C5">
        <w:rPr>
          <w:rFonts w:ascii="Segoe UI" w:eastAsia="Segoe UI" w:hAnsi="Segoe UI" w:cs="Segoe UI"/>
          <w:color w:val="000000" w:themeColor="text1"/>
        </w:rPr>
        <w:t xml:space="preserve"> </w:t>
      </w:r>
      <w:r w:rsidRPr="00E626C5">
        <w:rPr>
          <w:rFonts w:ascii="Segoe UI" w:eastAsia="Segoe UI" w:hAnsi="Segoe UI" w:cs="Segoe UI"/>
          <w:color w:val="000000" w:themeColor="text1"/>
        </w:rPr>
        <w:t>and need more information or have questions</w:t>
      </w:r>
      <w:r w:rsidR="00A63A9A">
        <w:rPr>
          <w:rFonts w:ascii="Segoe UI" w:eastAsia="Segoe UI" w:hAnsi="Segoe UI" w:cs="Segoe UI"/>
          <w:color w:val="000000" w:themeColor="text1"/>
        </w:rPr>
        <w:t>, p</w:t>
      </w:r>
      <w:r w:rsidRPr="00E626C5">
        <w:rPr>
          <w:rFonts w:ascii="Segoe UI" w:eastAsia="Segoe UI" w:hAnsi="Segoe UI" w:cs="Segoe UI"/>
          <w:color w:val="000000" w:themeColor="text1"/>
        </w:rPr>
        <w:t>lease call us at 1-800-772-6270 (TTY 1-800-325-0778)</w:t>
      </w:r>
      <w:r w:rsidR="00A63A9A">
        <w:rPr>
          <w:rFonts w:ascii="Segoe UI" w:eastAsia="Segoe UI" w:hAnsi="Segoe UI" w:cs="Segoe UI"/>
          <w:color w:val="000000" w:themeColor="text1"/>
        </w:rPr>
        <w:t>,</w:t>
      </w:r>
      <w:r w:rsidRPr="00E626C5">
        <w:rPr>
          <w:rFonts w:ascii="Segoe UI" w:eastAsia="Segoe UI" w:hAnsi="Segoe UI" w:cs="Segoe UI"/>
          <w:color w:val="000000" w:themeColor="text1"/>
        </w:rPr>
        <w:t xml:space="preserve"> between 7:00 a.m. and 5:30 p.m. Eastern time, Monday through Friday.</w:t>
      </w:r>
      <w:r w:rsidR="00A63A9A">
        <w:rPr>
          <w:rFonts w:ascii="Segoe UI" w:eastAsia="Segoe UI" w:hAnsi="Segoe UI" w:cs="Segoe UI"/>
          <w:color w:val="000000" w:themeColor="text1"/>
        </w:rPr>
        <w:t xml:space="preserve"> </w:t>
      </w:r>
      <w:r w:rsidR="005B71C5" w:rsidRPr="005B71C5">
        <w:rPr>
          <w:rFonts w:ascii="Segoe UI" w:eastAsia="Segoe UI" w:hAnsi="Segoe UI" w:cs="Segoe UI"/>
          <w:color w:val="000000" w:themeColor="text1"/>
        </w:rPr>
        <w:t>E-mail: </w:t>
      </w:r>
      <w:hyperlink r:id="rId35" w:history="1">
        <w:r w:rsidR="005B71C5" w:rsidRPr="005B71C5">
          <w:rPr>
            <w:rStyle w:val="Hyperlink"/>
            <w:rFonts w:ascii="Segoe UI" w:eastAsia="Segoe UI" w:hAnsi="Segoe UI" w:cs="Segoe UI"/>
          </w:rPr>
          <w:t>employerinfo@ssa.gov</w:t>
        </w:r>
      </w:hyperlink>
      <w:r w:rsidR="005B71C5">
        <w:rPr>
          <w:rFonts w:ascii="Segoe UI" w:eastAsia="Segoe UI" w:hAnsi="Segoe UI" w:cs="Segoe UI"/>
          <w:color w:val="000000" w:themeColor="text1"/>
        </w:rPr>
        <w:t xml:space="preserve">. </w:t>
      </w:r>
      <w:r w:rsidRPr="00E626C5">
        <w:rPr>
          <w:rFonts w:ascii="Segoe UI" w:eastAsia="Segoe UI" w:hAnsi="Segoe UI" w:cs="Segoe UI"/>
          <w:color w:val="000000" w:themeColor="text1"/>
        </w:rPr>
        <w:t>The completed questionnaire and requested information can be sent to:</w:t>
      </w:r>
    </w:p>
    <w:p w14:paraId="28B84D6F" w14:textId="13EF64F0" w:rsidR="6D812A8A" w:rsidRDefault="6D812A8A" w:rsidP="00451E9B">
      <w:pPr>
        <w:spacing w:before="210" w:after="0"/>
        <w:ind w:left="720"/>
        <w:rPr>
          <w:rFonts w:ascii="Segoe UI" w:eastAsia="Segoe UI" w:hAnsi="Segoe UI" w:cs="Segoe UI"/>
          <w:color w:val="000000" w:themeColor="text1"/>
        </w:rPr>
      </w:pPr>
      <w:r w:rsidRPr="00E626C5">
        <w:rPr>
          <w:rFonts w:ascii="Segoe UI" w:eastAsia="Segoe UI" w:hAnsi="Segoe UI" w:cs="Segoe UI"/>
          <w:color w:val="000000" w:themeColor="text1"/>
        </w:rPr>
        <w:t>Social Security Administration</w:t>
      </w:r>
      <w:r w:rsidRPr="00E626C5">
        <w:br/>
      </w:r>
      <w:r w:rsidRPr="00E626C5">
        <w:rPr>
          <w:rFonts w:ascii="Segoe UI" w:eastAsia="Segoe UI" w:hAnsi="Segoe UI" w:cs="Segoe UI"/>
          <w:color w:val="000000" w:themeColor="text1"/>
        </w:rPr>
        <w:t>P.O. Box 33021</w:t>
      </w:r>
      <w:r w:rsidRPr="00E626C5">
        <w:br/>
      </w:r>
      <w:r w:rsidRPr="00E626C5">
        <w:rPr>
          <w:rFonts w:ascii="Segoe UI" w:eastAsia="Segoe UI" w:hAnsi="Segoe UI" w:cs="Segoe UI"/>
          <w:color w:val="000000" w:themeColor="text1"/>
        </w:rPr>
        <w:t>Baltimore, Maryland 21290-3021</w:t>
      </w:r>
    </w:p>
    <w:p w14:paraId="1CD1DCE2" w14:textId="77777777" w:rsidR="00F323CF" w:rsidRPr="00E626C5" w:rsidRDefault="00F323CF" w:rsidP="00F323CF">
      <w:pPr>
        <w:spacing w:after="0"/>
        <w:ind w:left="720"/>
        <w:rPr>
          <w:rFonts w:ascii="Segoe UI" w:eastAsia="Segoe UI" w:hAnsi="Segoe UI" w:cs="Segoe UI"/>
          <w:b/>
          <w:color w:val="000000" w:themeColor="text1"/>
        </w:rPr>
      </w:pPr>
    </w:p>
    <w:p w14:paraId="4A7CB95C" w14:textId="3289A47A" w:rsidR="5DFC500D" w:rsidRPr="00E626C5" w:rsidRDefault="5DFC500D" w:rsidP="0058604A">
      <w:pPr>
        <w:pStyle w:val="ListParagraph"/>
        <w:numPr>
          <w:ilvl w:val="0"/>
          <w:numId w:val="7"/>
        </w:numPr>
        <w:spacing w:after="0"/>
        <w:ind w:hanging="540"/>
        <w:rPr>
          <w:rFonts w:ascii="Segoe UI" w:eastAsia="Segoe UI" w:hAnsi="Segoe UI" w:cs="Segoe UI"/>
          <w:b/>
        </w:rPr>
      </w:pPr>
      <w:r w:rsidRPr="00E626C5">
        <w:rPr>
          <w:rFonts w:ascii="Segoe UI" w:eastAsia="Segoe UI" w:hAnsi="Segoe UI" w:cs="Segoe UI"/>
          <w:b/>
          <w:bCs/>
          <w:color w:val="000000" w:themeColor="text1"/>
        </w:rPr>
        <w:t>We</w:t>
      </w:r>
      <w:r w:rsidRPr="00E626C5">
        <w:rPr>
          <w:rFonts w:ascii="Segoe UI" w:eastAsia="Segoe UI" w:hAnsi="Segoe UI" w:cs="Segoe UI"/>
          <w:b/>
          <w:color w:val="000000" w:themeColor="text1"/>
        </w:rPr>
        <w:t xml:space="preserve"> file W-2cs multiple times throughout the year but have heard that we should only file them once a year. Can you clarify?</w:t>
      </w:r>
    </w:p>
    <w:p w14:paraId="5D6F1C7C" w14:textId="7BA26540" w:rsidR="5E8ECC58" w:rsidRPr="00E626C5" w:rsidRDefault="5DFC500D" w:rsidP="00451E9B">
      <w:pPr>
        <w:pStyle w:val="ListParagraph"/>
        <w:spacing w:after="0"/>
        <w:rPr>
          <w:rFonts w:ascii="Segoe UI" w:eastAsia="Segoe UI" w:hAnsi="Segoe UI" w:cs="Segoe UI"/>
        </w:rPr>
      </w:pPr>
      <w:r w:rsidRPr="00E626C5">
        <w:rPr>
          <w:rFonts w:ascii="Segoe UI" w:eastAsia="Segoe UI" w:hAnsi="Segoe UI" w:cs="Segoe UI"/>
          <w:color w:val="000000" w:themeColor="text1"/>
        </w:rPr>
        <w:t>We recommend sending your W</w:t>
      </w:r>
      <w:r w:rsidR="64C6ABC8" w:rsidRPr="00E626C5">
        <w:rPr>
          <w:rFonts w:ascii="Segoe UI" w:eastAsia="Segoe UI" w:hAnsi="Segoe UI" w:cs="Segoe UI"/>
          <w:color w:val="000000" w:themeColor="text1"/>
        </w:rPr>
        <w:t>-</w:t>
      </w:r>
      <w:r w:rsidRPr="00E626C5">
        <w:rPr>
          <w:rFonts w:ascii="Segoe UI" w:eastAsia="Segoe UI" w:hAnsi="Segoe UI" w:cs="Segoe UI"/>
          <w:color w:val="000000" w:themeColor="text1"/>
        </w:rPr>
        <w:t>2c files as soon as</w:t>
      </w:r>
      <w:r w:rsidRPr="00E626C5">
        <w:rPr>
          <w:rFonts w:ascii="Segoe UI" w:eastAsia="Segoe UI" w:hAnsi="Segoe UI" w:cs="Segoe UI"/>
        </w:rPr>
        <w:t xml:space="preserve"> </w:t>
      </w:r>
      <w:r w:rsidR="4D396311" w:rsidRPr="00E626C5">
        <w:rPr>
          <w:rFonts w:ascii="Segoe UI" w:eastAsia="Segoe UI" w:hAnsi="Segoe UI" w:cs="Segoe UI"/>
        </w:rPr>
        <w:t>you know there is an error and do not wait. Remember, to give a copy of the W</w:t>
      </w:r>
      <w:r w:rsidR="50C5D5D2" w:rsidRPr="00E626C5">
        <w:rPr>
          <w:rFonts w:ascii="Segoe UI" w:eastAsia="Segoe UI" w:hAnsi="Segoe UI" w:cs="Segoe UI"/>
        </w:rPr>
        <w:t>-</w:t>
      </w:r>
      <w:r w:rsidR="4D396311" w:rsidRPr="00E626C5">
        <w:rPr>
          <w:rFonts w:ascii="Segoe UI" w:eastAsia="Segoe UI" w:hAnsi="Segoe UI" w:cs="Segoe UI"/>
        </w:rPr>
        <w:t>2c to the employee for their records.</w:t>
      </w:r>
    </w:p>
    <w:p w14:paraId="0DA9B331" w14:textId="68074D04" w:rsidR="30142DF8" w:rsidRPr="00E626C5" w:rsidRDefault="30142DF8" w:rsidP="00451E9B">
      <w:pPr>
        <w:pStyle w:val="ListParagraph"/>
        <w:spacing w:after="0"/>
        <w:rPr>
          <w:rFonts w:ascii="Segoe UI" w:eastAsia="Segoe UI" w:hAnsi="Segoe UI" w:cs="Segoe UI"/>
        </w:rPr>
      </w:pPr>
    </w:p>
    <w:p w14:paraId="28DBF7CA" w14:textId="033AC2C2" w:rsidR="5AFF999D" w:rsidRPr="00E626C5" w:rsidRDefault="5D590BB8" w:rsidP="0058604A">
      <w:pPr>
        <w:pStyle w:val="ListParagraph"/>
        <w:numPr>
          <w:ilvl w:val="0"/>
          <w:numId w:val="7"/>
        </w:numPr>
        <w:tabs>
          <w:tab w:val="left" w:pos="180"/>
        </w:tabs>
        <w:spacing w:before="240" w:after="0"/>
        <w:ind w:hanging="540"/>
        <w:rPr>
          <w:rFonts w:ascii="Segoe UI" w:eastAsia="Segoe UI" w:hAnsi="Segoe UI" w:cs="Segoe UI"/>
          <w:b/>
          <w:bCs/>
        </w:rPr>
      </w:pPr>
      <w:r w:rsidRPr="00E626C5">
        <w:rPr>
          <w:rFonts w:ascii="Segoe UI" w:eastAsia="Segoe UI" w:hAnsi="Segoe UI" w:cs="Segoe UI"/>
          <w:b/>
        </w:rPr>
        <w:t xml:space="preserve">Is BSO the only way to submit </w:t>
      </w:r>
      <w:r w:rsidR="50B1C133" w:rsidRPr="00E626C5">
        <w:rPr>
          <w:rFonts w:ascii="Segoe UI" w:eastAsia="Segoe UI" w:hAnsi="Segoe UI" w:cs="Segoe UI"/>
          <w:b/>
        </w:rPr>
        <w:t xml:space="preserve">a </w:t>
      </w:r>
      <w:r w:rsidRPr="00E626C5">
        <w:rPr>
          <w:rFonts w:ascii="Segoe UI" w:eastAsia="Segoe UI" w:hAnsi="Segoe UI" w:cs="Segoe UI"/>
          <w:b/>
        </w:rPr>
        <w:t>W</w:t>
      </w:r>
      <w:r w:rsidR="62EE2103" w:rsidRPr="00E626C5">
        <w:rPr>
          <w:rFonts w:ascii="Segoe UI" w:eastAsia="Segoe UI" w:hAnsi="Segoe UI" w:cs="Segoe UI"/>
          <w:b/>
        </w:rPr>
        <w:t>-</w:t>
      </w:r>
      <w:r w:rsidRPr="00E626C5">
        <w:rPr>
          <w:rFonts w:ascii="Segoe UI" w:eastAsia="Segoe UI" w:hAnsi="Segoe UI" w:cs="Segoe UI"/>
          <w:b/>
        </w:rPr>
        <w:t>2</w:t>
      </w:r>
      <w:r w:rsidR="0ECB9402" w:rsidRPr="00E626C5">
        <w:rPr>
          <w:rFonts w:ascii="Segoe UI" w:eastAsia="Segoe UI" w:hAnsi="Segoe UI" w:cs="Segoe UI"/>
          <w:b/>
        </w:rPr>
        <w:t xml:space="preserve"> to SSA</w:t>
      </w:r>
      <w:r w:rsidR="7071C1BE" w:rsidRPr="00E626C5">
        <w:rPr>
          <w:rFonts w:ascii="Segoe UI" w:eastAsia="Segoe UI" w:hAnsi="Segoe UI" w:cs="Segoe UI"/>
          <w:b/>
        </w:rPr>
        <w:t>?</w:t>
      </w:r>
    </w:p>
    <w:p w14:paraId="514D90B9" w14:textId="7CF11958" w:rsidR="3AB1E7E3" w:rsidRPr="00E626C5" w:rsidRDefault="0ECB9402" w:rsidP="00451E9B">
      <w:pPr>
        <w:pStyle w:val="ListParagraph"/>
        <w:spacing w:before="240" w:after="0"/>
        <w:rPr>
          <w:rFonts w:ascii="Segoe UI" w:eastAsia="Segoe UI" w:hAnsi="Segoe UI" w:cs="Segoe UI"/>
        </w:rPr>
      </w:pPr>
      <w:r w:rsidRPr="00E626C5">
        <w:rPr>
          <w:rFonts w:ascii="Segoe UI" w:eastAsia="Segoe UI" w:hAnsi="Segoe UI" w:cs="Segoe UI"/>
        </w:rPr>
        <w:t>No</w:t>
      </w:r>
      <w:r w:rsidR="3AB1E7E3" w:rsidRPr="00E626C5">
        <w:rPr>
          <w:rFonts w:ascii="Segoe UI" w:eastAsia="Segoe UI" w:hAnsi="Segoe UI" w:cs="Segoe UI"/>
        </w:rPr>
        <w:t xml:space="preserve">, for electronic submissions to </w:t>
      </w:r>
      <w:r w:rsidR="00A63A9A">
        <w:rPr>
          <w:rFonts w:ascii="Segoe UI" w:eastAsia="Segoe UI" w:hAnsi="Segoe UI" w:cs="Segoe UI"/>
        </w:rPr>
        <w:t>us,</w:t>
      </w:r>
      <w:r w:rsidR="00A63A9A" w:rsidRPr="00E626C5">
        <w:rPr>
          <w:rFonts w:ascii="Segoe UI" w:eastAsia="Segoe UI" w:hAnsi="Segoe UI" w:cs="Segoe UI"/>
        </w:rPr>
        <w:t xml:space="preserve"> </w:t>
      </w:r>
      <w:r w:rsidR="7F002833" w:rsidRPr="00E626C5">
        <w:rPr>
          <w:rFonts w:ascii="Segoe UI" w:eastAsia="Segoe UI" w:hAnsi="Segoe UI" w:cs="Segoe UI"/>
        </w:rPr>
        <w:t>you c</w:t>
      </w:r>
      <w:r w:rsidR="3AB1E7E3" w:rsidRPr="00E626C5">
        <w:rPr>
          <w:rFonts w:ascii="Segoe UI" w:eastAsia="Segoe UI" w:hAnsi="Segoe UI" w:cs="Segoe UI"/>
        </w:rPr>
        <w:t>an hire a 3rd party to submit on your behalf</w:t>
      </w:r>
      <w:r w:rsidR="00A63A9A">
        <w:rPr>
          <w:rFonts w:ascii="Segoe UI" w:eastAsia="Segoe UI" w:hAnsi="Segoe UI" w:cs="Segoe UI"/>
        </w:rPr>
        <w:t>.</w:t>
      </w:r>
      <w:r w:rsidR="3AB1E7E3" w:rsidRPr="00E626C5">
        <w:rPr>
          <w:rFonts w:ascii="Segoe UI" w:eastAsia="Segoe UI" w:hAnsi="Segoe UI" w:cs="Segoe UI"/>
        </w:rPr>
        <w:t xml:space="preserve"> </w:t>
      </w:r>
      <w:r w:rsidR="00A63A9A">
        <w:rPr>
          <w:rFonts w:ascii="Segoe UI" w:eastAsia="Segoe UI" w:hAnsi="Segoe UI" w:cs="Segoe UI"/>
        </w:rPr>
        <w:t>P</w:t>
      </w:r>
      <w:r w:rsidR="3AB1E7E3" w:rsidRPr="00E626C5">
        <w:rPr>
          <w:rFonts w:ascii="Segoe UI" w:eastAsia="Segoe UI" w:hAnsi="Segoe UI" w:cs="Segoe UI"/>
        </w:rPr>
        <w:t>aper W</w:t>
      </w:r>
      <w:r w:rsidR="0BB3C286" w:rsidRPr="00E626C5">
        <w:rPr>
          <w:rFonts w:ascii="Segoe UI" w:eastAsia="Segoe UI" w:hAnsi="Segoe UI" w:cs="Segoe UI"/>
        </w:rPr>
        <w:t>-</w:t>
      </w:r>
      <w:r w:rsidR="3AB1E7E3" w:rsidRPr="00E626C5">
        <w:rPr>
          <w:rFonts w:ascii="Segoe UI" w:eastAsia="Segoe UI" w:hAnsi="Segoe UI" w:cs="Segoe UI"/>
        </w:rPr>
        <w:t xml:space="preserve">2s are </w:t>
      </w:r>
      <w:r w:rsidR="00A63A9A">
        <w:rPr>
          <w:rFonts w:ascii="Segoe UI" w:eastAsia="Segoe UI" w:hAnsi="Segoe UI" w:cs="Segoe UI"/>
        </w:rPr>
        <w:t xml:space="preserve">also </w:t>
      </w:r>
      <w:r w:rsidR="3AB1E7E3" w:rsidRPr="00E626C5">
        <w:rPr>
          <w:rFonts w:ascii="Segoe UI" w:eastAsia="Segoe UI" w:hAnsi="Segoe UI" w:cs="Segoe UI"/>
        </w:rPr>
        <w:t>an option.</w:t>
      </w:r>
      <w:r w:rsidR="6C58817E" w:rsidRPr="00E626C5">
        <w:rPr>
          <w:rFonts w:ascii="Segoe UI" w:eastAsia="Segoe UI" w:hAnsi="Segoe UI" w:cs="Segoe UI"/>
        </w:rPr>
        <w:t xml:space="preserve"> Remember, the </w:t>
      </w:r>
      <w:hyperlink r:id="rId36">
        <w:r w:rsidR="6C58817E" w:rsidRPr="00E626C5">
          <w:rPr>
            <w:rStyle w:val="Hyperlink"/>
            <w:rFonts w:ascii="Segoe UI" w:eastAsia="Segoe UI" w:hAnsi="Segoe UI" w:cs="Segoe UI"/>
          </w:rPr>
          <w:t>Taxpayer First</w:t>
        </w:r>
        <w:r w:rsidR="18603B77" w:rsidRPr="00E626C5">
          <w:rPr>
            <w:rStyle w:val="Hyperlink"/>
            <w:rFonts w:ascii="Segoe UI" w:eastAsia="Segoe UI" w:hAnsi="Segoe UI" w:cs="Segoe UI"/>
          </w:rPr>
          <w:t xml:space="preserve"> Act</w:t>
        </w:r>
      </w:hyperlink>
      <w:r w:rsidR="6C58817E" w:rsidRPr="00E626C5">
        <w:rPr>
          <w:rFonts w:ascii="Segoe UI" w:eastAsia="Segoe UI" w:hAnsi="Segoe UI" w:cs="Segoe UI"/>
        </w:rPr>
        <w:t xml:space="preserve"> reduced the electronic threshold</w:t>
      </w:r>
      <w:r w:rsidR="5D136967" w:rsidRPr="00E626C5">
        <w:rPr>
          <w:rFonts w:ascii="Segoe UI" w:eastAsia="Segoe UI" w:hAnsi="Segoe UI" w:cs="Segoe UI"/>
        </w:rPr>
        <w:t xml:space="preserve"> </w:t>
      </w:r>
      <w:r w:rsidR="5D136967" w:rsidRPr="00E626C5">
        <w:rPr>
          <w:rFonts w:ascii="Segoe UI" w:eastAsia="Segoe UI" w:hAnsi="Segoe UI" w:cs="Segoe UI"/>
          <w:color w:val="212121"/>
        </w:rPr>
        <w:t xml:space="preserve">from 250 W-2s to 10 informational returns. </w:t>
      </w:r>
    </w:p>
    <w:p w14:paraId="5B62922D" w14:textId="4352918A" w:rsidR="5AFF999D" w:rsidRPr="00E626C5" w:rsidRDefault="5AFF999D" w:rsidP="00451E9B">
      <w:pPr>
        <w:pStyle w:val="ListParagraph"/>
        <w:spacing w:after="0"/>
        <w:rPr>
          <w:rFonts w:ascii="Segoe UI" w:eastAsia="Segoe UI" w:hAnsi="Segoe UI" w:cs="Segoe UI"/>
        </w:rPr>
      </w:pPr>
    </w:p>
    <w:p w14:paraId="4D02CFE5" w14:textId="6020CAB8" w:rsidR="5AFF999D" w:rsidRPr="00E626C5" w:rsidRDefault="5AFF999D" w:rsidP="0058604A">
      <w:pPr>
        <w:pStyle w:val="ListParagraph"/>
        <w:numPr>
          <w:ilvl w:val="0"/>
          <w:numId w:val="7"/>
        </w:numPr>
        <w:spacing w:after="0"/>
        <w:ind w:hanging="540"/>
        <w:rPr>
          <w:rFonts w:ascii="Segoe UI" w:eastAsia="Segoe UI" w:hAnsi="Segoe UI" w:cs="Segoe UI"/>
          <w:b/>
        </w:rPr>
      </w:pPr>
      <w:r w:rsidRPr="00E626C5">
        <w:rPr>
          <w:rFonts w:ascii="Segoe UI" w:eastAsia="Segoe UI" w:hAnsi="Segoe UI" w:cs="Segoe UI"/>
          <w:b/>
        </w:rPr>
        <w:t xml:space="preserve">Does the lower </w:t>
      </w:r>
      <w:r w:rsidR="122F3306" w:rsidRPr="00E626C5">
        <w:rPr>
          <w:rFonts w:ascii="Segoe UI" w:eastAsia="Segoe UI" w:hAnsi="Segoe UI" w:cs="Segoe UI"/>
          <w:b/>
        </w:rPr>
        <w:t>e</w:t>
      </w:r>
      <w:r w:rsidR="02616BBE" w:rsidRPr="00E626C5">
        <w:rPr>
          <w:rFonts w:ascii="Segoe UI" w:eastAsia="Segoe UI" w:hAnsi="Segoe UI" w:cs="Segoe UI"/>
          <w:b/>
        </w:rPr>
        <w:t>-</w:t>
      </w:r>
      <w:r w:rsidR="122F3306" w:rsidRPr="00E626C5">
        <w:rPr>
          <w:rFonts w:ascii="Segoe UI" w:eastAsia="Segoe UI" w:hAnsi="Segoe UI" w:cs="Segoe UI"/>
          <w:b/>
        </w:rPr>
        <w:t>file</w:t>
      </w:r>
      <w:r w:rsidRPr="00E626C5">
        <w:rPr>
          <w:rFonts w:ascii="Segoe UI" w:eastAsia="Segoe UI" w:hAnsi="Segoe UI" w:cs="Segoe UI"/>
          <w:b/>
        </w:rPr>
        <w:t xml:space="preserve"> limit include 94X returns as well as </w:t>
      </w:r>
      <w:r w:rsidR="60C34F3D" w:rsidRPr="00E626C5">
        <w:rPr>
          <w:rFonts w:ascii="Segoe UI" w:eastAsia="Segoe UI" w:hAnsi="Segoe UI" w:cs="Segoe UI"/>
          <w:b/>
        </w:rPr>
        <w:t>W-2</w:t>
      </w:r>
      <w:r w:rsidRPr="00E626C5">
        <w:rPr>
          <w:rFonts w:ascii="Segoe UI" w:eastAsia="Segoe UI" w:hAnsi="Segoe UI" w:cs="Segoe UI"/>
          <w:b/>
        </w:rPr>
        <w:t>s and 1099s?</w:t>
      </w:r>
    </w:p>
    <w:p w14:paraId="1581FA22" w14:textId="4866508F" w:rsidR="00A63A9A" w:rsidRDefault="00EE2E93" w:rsidP="00EE2E93">
      <w:pPr>
        <w:spacing w:after="120"/>
        <w:ind w:left="720"/>
        <w:rPr>
          <w:rFonts w:ascii="Segoe UI" w:eastAsia="Segoe UI" w:hAnsi="Segoe UI" w:cs="Segoe UI"/>
          <w:sz w:val="21"/>
          <w:szCs w:val="21"/>
        </w:rPr>
      </w:pPr>
      <w:r w:rsidRPr="09B6D29C">
        <w:rPr>
          <w:rFonts w:ascii="Segoe UI" w:eastAsia="Segoe UI" w:hAnsi="Segoe UI" w:cs="Segoe UI"/>
          <w:sz w:val="21"/>
          <w:szCs w:val="21"/>
        </w:rPr>
        <w:t xml:space="preserve">Under Treas. Reg. </w:t>
      </w:r>
      <w:r w:rsidRPr="09B6D29C">
        <w:rPr>
          <w:rFonts w:ascii="Segoe UI" w:eastAsia="Segoe UI" w:hAnsi="Segoe UI" w:cs="Segoe UI"/>
          <w:color w:val="1B1B1B"/>
          <w:sz w:val="21"/>
          <w:szCs w:val="21"/>
        </w:rPr>
        <w:t xml:space="preserve">§ </w:t>
      </w:r>
      <w:r w:rsidRPr="09B6D29C">
        <w:rPr>
          <w:rFonts w:ascii="Segoe UI" w:eastAsia="Segoe UI" w:hAnsi="Segoe UI" w:cs="Segoe UI"/>
          <w:sz w:val="21"/>
          <w:szCs w:val="21"/>
        </w:rPr>
        <w:t xml:space="preserve">301.6011-3(d)(5), </w:t>
      </w:r>
      <w:r w:rsidRPr="09B6D29C">
        <w:rPr>
          <w:rFonts w:ascii="Segoe UI" w:eastAsia="Segoe UI" w:hAnsi="Segoe UI" w:cs="Segoe UI"/>
          <w:b/>
          <w:bCs/>
          <w:sz w:val="21"/>
          <w:szCs w:val="21"/>
        </w:rPr>
        <w:t>a partnership</w:t>
      </w:r>
      <w:r w:rsidRPr="09B6D29C">
        <w:rPr>
          <w:rFonts w:ascii="Segoe UI" w:eastAsia="Segoe UI" w:hAnsi="Segoe UI" w:cs="Segoe UI"/>
          <w:sz w:val="21"/>
          <w:szCs w:val="21"/>
        </w:rPr>
        <w:t xml:space="preserve"> is required to file at least 10 returns if</w:t>
      </w:r>
      <w:r w:rsidR="00A63A9A">
        <w:rPr>
          <w:rFonts w:ascii="Segoe UI" w:eastAsia="Segoe UI" w:hAnsi="Segoe UI" w:cs="Segoe UI"/>
          <w:sz w:val="21"/>
          <w:szCs w:val="21"/>
        </w:rPr>
        <w:t>:</w:t>
      </w:r>
      <w:r w:rsidRPr="09B6D29C">
        <w:rPr>
          <w:rFonts w:ascii="Segoe UI" w:eastAsia="Segoe UI" w:hAnsi="Segoe UI" w:cs="Segoe UI"/>
          <w:sz w:val="21"/>
          <w:szCs w:val="21"/>
        </w:rPr>
        <w:t xml:space="preserve"> </w:t>
      </w:r>
    </w:p>
    <w:p w14:paraId="4BAC612D" w14:textId="20D817AD" w:rsidR="00287AB4" w:rsidRDefault="00A63A9A" w:rsidP="00A63A9A">
      <w:pPr>
        <w:pStyle w:val="ListParagraph"/>
        <w:numPr>
          <w:ilvl w:val="0"/>
          <w:numId w:val="16"/>
        </w:numPr>
        <w:spacing w:after="120"/>
        <w:rPr>
          <w:rFonts w:ascii="Segoe UI" w:eastAsia="Segoe UI" w:hAnsi="Segoe UI" w:cs="Segoe UI"/>
          <w:sz w:val="21"/>
          <w:szCs w:val="21"/>
        </w:rPr>
      </w:pPr>
      <w:r>
        <w:rPr>
          <w:rFonts w:ascii="Segoe UI" w:eastAsia="Segoe UI" w:hAnsi="Segoe UI" w:cs="Segoe UI"/>
          <w:sz w:val="21"/>
          <w:szCs w:val="21"/>
        </w:rPr>
        <w:lastRenderedPageBreak/>
        <w:t>D</w:t>
      </w:r>
      <w:r w:rsidR="00EE2E93" w:rsidRPr="00FF7C3A">
        <w:rPr>
          <w:rFonts w:ascii="Segoe UI" w:eastAsia="Segoe UI" w:hAnsi="Segoe UI" w:cs="Segoe UI"/>
          <w:sz w:val="21"/>
          <w:szCs w:val="21"/>
        </w:rPr>
        <w:t>uring the calendar year ending with or within the taxable year of the partnership</w:t>
      </w:r>
      <w:r>
        <w:rPr>
          <w:rFonts w:ascii="Segoe UI" w:eastAsia="Segoe UI" w:hAnsi="Segoe UI" w:cs="Segoe UI"/>
          <w:sz w:val="21"/>
          <w:szCs w:val="21"/>
        </w:rPr>
        <w:t>.</w:t>
      </w:r>
    </w:p>
    <w:p w14:paraId="3959E7BE" w14:textId="2FF3ABE9" w:rsidR="00287AB4" w:rsidRDefault="00287AB4" w:rsidP="00A63A9A">
      <w:pPr>
        <w:pStyle w:val="ListParagraph"/>
        <w:numPr>
          <w:ilvl w:val="0"/>
          <w:numId w:val="16"/>
        </w:numPr>
        <w:spacing w:after="120"/>
        <w:rPr>
          <w:rFonts w:ascii="Segoe UI" w:eastAsia="Segoe UI" w:hAnsi="Segoe UI" w:cs="Segoe UI"/>
          <w:sz w:val="21"/>
          <w:szCs w:val="21"/>
        </w:rPr>
      </w:pPr>
      <w:r>
        <w:rPr>
          <w:rFonts w:ascii="Segoe UI" w:eastAsia="Segoe UI" w:hAnsi="Segoe UI" w:cs="Segoe UI"/>
          <w:sz w:val="21"/>
          <w:szCs w:val="21"/>
        </w:rPr>
        <w:t>T</w:t>
      </w:r>
      <w:r w:rsidR="00EE2E93" w:rsidRPr="00FF7C3A">
        <w:rPr>
          <w:rFonts w:ascii="Segoe UI" w:eastAsia="Segoe UI" w:hAnsi="Segoe UI" w:cs="Segoe UI"/>
          <w:sz w:val="21"/>
          <w:szCs w:val="21"/>
        </w:rPr>
        <w:t>he partnership is required to file at least 10 returns of any type</w:t>
      </w:r>
      <w:r>
        <w:rPr>
          <w:rFonts w:ascii="Segoe UI" w:eastAsia="Segoe UI" w:hAnsi="Segoe UI" w:cs="Segoe UI"/>
          <w:sz w:val="21"/>
          <w:szCs w:val="21"/>
        </w:rPr>
        <w:t>.</w:t>
      </w:r>
      <w:r w:rsidR="00EE2E93" w:rsidRPr="00CD223C">
        <w:rPr>
          <w:rFonts w:ascii="Segoe UI" w:eastAsia="Segoe UI" w:hAnsi="Segoe UI" w:cs="Segoe UI"/>
          <w:sz w:val="21"/>
          <w:szCs w:val="21"/>
        </w:rPr>
        <w:t xml:space="preserve"> </w:t>
      </w:r>
    </w:p>
    <w:p w14:paraId="563B72CA" w14:textId="47115F1D" w:rsidR="00EE2E93" w:rsidRPr="00FF7C3A" w:rsidRDefault="00287AB4" w:rsidP="00FF7C3A">
      <w:pPr>
        <w:pStyle w:val="ListParagraph"/>
        <w:spacing w:after="120"/>
        <w:ind w:left="1440"/>
        <w:rPr>
          <w:rFonts w:ascii="Segoe UI" w:eastAsia="Segoe UI" w:hAnsi="Segoe UI" w:cs="Segoe UI"/>
          <w:sz w:val="21"/>
          <w:szCs w:val="21"/>
        </w:rPr>
      </w:pPr>
      <w:r>
        <w:rPr>
          <w:rFonts w:ascii="Segoe UI" w:eastAsia="Segoe UI" w:hAnsi="Segoe UI" w:cs="Segoe UI"/>
          <w:sz w:val="21"/>
          <w:szCs w:val="21"/>
        </w:rPr>
        <w:t xml:space="preserve">This </w:t>
      </w:r>
      <w:r w:rsidR="00EE2E93" w:rsidRPr="00FF7C3A">
        <w:rPr>
          <w:rFonts w:ascii="Segoe UI" w:eastAsia="Segoe UI" w:hAnsi="Segoe UI" w:cs="Segoe UI"/>
          <w:sz w:val="21"/>
          <w:szCs w:val="21"/>
        </w:rPr>
        <w:t>includ</w:t>
      </w:r>
      <w:r>
        <w:rPr>
          <w:rFonts w:ascii="Segoe UI" w:eastAsia="Segoe UI" w:hAnsi="Segoe UI" w:cs="Segoe UI"/>
          <w:sz w:val="21"/>
          <w:szCs w:val="21"/>
        </w:rPr>
        <w:t>es</w:t>
      </w:r>
      <w:r w:rsidR="00EE2E93" w:rsidRPr="00FF7C3A">
        <w:rPr>
          <w:rFonts w:ascii="Segoe UI" w:eastAsia="Segoe UI" w:hAnsi="Segoe UI" w:cs="Segoe UI"/>
          <w:sz w:val="21"/>
          <w:szCs w:val="21"/>
        </w:rPr>
        <w:t xml:space="preserve"> income tax returns</w:t>
      </w:r>
      <w:r>
        <w:rPr>
          <w:rFonts w:ascii="Segoe UI" w:eastAsia="Segoe UI" w:hAnsi="Segoe UI" w:cs="Segoe UI"/>
          <w:sz w:val="21"/>
          <w:szCs w:val="21"/>
        </w:rPr>
        <w:t>;</w:t>
      </w:r>
      <w:r w:rsidR="00EE2E93" w:rsidRPr="00FF7C3A">
        <w:rPr>
          <w:rFonts w:ascii="Segoe UI" w:eastAsia="Segoe UI" w:hAnsi="Segoe UI" w:cs="Segoe UI"/>
          <w:sz w:val="21"/>
          <w:szCs w:val="21"/>
        </w:rPr>
        <w:t xml:space="preserve"> employment tax returns</w:t>
      </w:r>
      <w:r>
        <w:rPr>
          <w:rFonts w:ascii="Segoe UI" w:eastAsia="Segoe UI" w:hAnsi="Segoe UI" w:cs="Segoe UI"/>
          <w:sz w:val="21"/>
          <w:szCs w:val="21"/>
        </w:rPr>
        <w:t>;</w:t>
      </w:r>
      <w:r w:rsidR="00EE2E93" w:rsidRPr="00FF7C3A">
        <w:rPr>
          <w:rFonts w:ascii="Segoe UI" w:eastAsia="Segoe UI" w:hAnsi="Segoe UI" w:cs="Segoe UI"/>
          <w:sz w:val="21"/>
          <w:szCs w:val="21"/>
        </w:rPr>
        <w:t xml:space="preserve"> excise tax returns</w:t>
      </w:r>
      <w:r>
        <w:rPr>
          <w:rFonts w:ascii="Segoe UI" w:eastAsia="Segoe UI" w:hAnsi="Segoe UI" w:cs="Segoe UI"/>
          <w:sz w:val="21"/>
          <w:szCs w:val="21"/>
        </w:rPr>
        <w:t>;</w:t>
      </w:r>
      <w:r w:rsidR="00EE2E93" w:rsidRPr="00FF7C3A">
        <w:rPr>
          <w:rFonts w:ascii="Segoe UI" w:eastAsia="Segoe UI" w:hAnsi="Segoe UI" w:cs="Segoe UI"/>
          <w:sz w:val="21"/>
          <w:szCs w:val="21"/>
        </w:rPr>
        <w:t xml:space="preserve"> and information returns</w:t>
      </w:r>
      <w:r w:rsidR="00BE220A">
        <w:rPr>
          <w:rFonts w:ascii="Segoe UI" w:eastAsia="Segoe UI" w:hAnsi="Segoe UI" w:cs="Segoe UI"/>
          <w:sz w:val="21"/>
          <w:szCs w:val="21"/>
        </w:rPr>
        <w:t xml:space="preserve"> (Ex.</w:t>
      </w:r>
      <w:r w:rsidR="00EE2E93" w:rsidRPr="00CD223C">
        <w:rPr>
          <w:rFonts w:ascii="Segoe UI" w:eastAsia="Segoe UI" w:hAnsi="Segoe UI" w:cs="Segoe UI"/>
          <w:sz w:val="21"/>
          <w:szCs w:val="21"/>
        </w:rPr>
        <w:t xml:space="preserve"> Forms W-2 and Forms 1099, but not including schedules required to be included with the partnership return</w:t>
      </w:r>
      <w:r w:rsidR="00A57649">
        <w:rPr>
          <w:rFonts w:ascii="Segoe UI" w:eastAsia="Segoe UI" w:hAnsi="Segoe UI" w:cs="Segoe UI"/>
          <w:sz w:val="21"/>
          <w:szCs w:val="21"/>
        </w:rPr>
        <w:t>)</w:t>
      </w:r>
      <w:r w:rsidR="00EE2E93" w:rsidRPr="00FF7C3A">
        <w:rPr>
          <w:rFonts w:ascii="Segoe UI" w:eastAsia="Segoe UI" w:hAnsi="Segoe UI" w:cs="Segoe UI"/>
          <w:sz w:val="21"/>
          <w:szCs w:val="21"/>
        </w:rPr>
        <w:t xml:space="preserve">. There are examples beginning at Treas. Reg. </w:t>
      </w:r>
      <w:r w:rsidR="00EE2E93" w:rsidRPr="00FF7C3A">
        <w:rPr>
          <w:rFonts w:ascii="Segoe UI" w:eastAsia="Segoe UI" w:hAnsi="Segoe UI" w:cs="Segoe UI"/>
          <w:color w:val="1B1B1B"/>
          <w:sz w:val="21"/>
          <w:szCs w:val="21"/>
        </w:rPr>
        <w:t xml:space="preserve">§ </w:t>
      </w:r>
      <w:r w:rsidR="00EE2E93" w:rsidRPr="00FF7C3A">
        <w:rPr>
          <w:rFonts w:ascii="Segoe UI" w:eastAsia="Segoe UI" w:hAnsi="Segoe UI" w:cs="Segoe UI"/>
          <w:sz w:val="21"/>
          <w:szCs w:val="21"/>
        </w:rPr>
        <w:t xml:space="preserve">301.6011-3(e) that illustrate </w:t>
      </w:r>
      <w:r w:rsidR="00A57649">
        <w:rPr>
          <w:rFonts w:ascii="Segoe UI" w:eastAsia="Segoe UI" w:hAnsi="Segoe UI" w:cs="Segoe UI"/>
          <w:sz w:val="21"/>
          <w:szCs w:val="21"/>
        </w:rPr>
        <w:t>the grouping</w:t>
      </w:r>
      <w:r w:rsidR="00A57649" w:rsidRPr="00FF7C3A">
        <w:rPr>
          <w:rFonts w:ascii="Segoe UI" w:eastAsia="Segoe UI" w:hAnsi="Segoe UI" w:cs="Segoe UI"/>
          <w:sz w:val="21"/>
          <w:szCs w:val="21"/>
        </w:rPr>
        <w:t xml:space="preserve"> </w:t>
      </w:r>
      <w:r w:rsidR="00EE2E93" w:rsidRPr="00FF7C3A">
        <w:rPr>
          <w:rFonts w:ascii="Segoe UI" w:eastAsia="Segoe UI" w:hAnsi="Segoe UI" w:cs="Segoe UI"/>
          <w:sz w:val="21"/>
          <w:szCs w:val="21"/>
        </w:rPr>
        <w:t>for partnerships.</w:t>
      </w:r>
    </w:p>
    <w:p w14:paraId="0BAB0CFA" w14:textId="007AB168" w:rsidR="00A57649" w:rsidRDefault="00EE2E93" w:rsidP="00EE2E93">
      <w:pPr>
        <w:spacing w:after="120"/>
        <w:ind w:left="720"/>
        <w:rPr>
          <w:rFonts w:ascii="Segoe UI" w:eastAsia="Segoe UI" w:hAnsi="Segoe UI" w:cs="Segoe UI"/>
          <w:color w:val="1B1B1B"/>
          <w:sz w:val="21"/>
          <w:szCs w:val="21"/>
        </w:rPr>
      </w:pPr>
      <w:r w:rsidRPr="09B6D29C">
        <w:rPr>
          <w:rFonts w:ascii="Segoe UI" w:eastAsia="Segoe UI" w:hAnsi="Segoe UI" w:cs="Segoe UI"/>
          <w:sz w:val="21"/>
          <w:szCs w:val="21"/>
        </w:rPr>
        <w:t xml:space="preserve">Under Treas. Reg. </w:t>
      </w:r>
      <w:r w:rsidRPr="09B6D29C">
        <w:rPr>
          <w:rFonts w:ascii="Segoe UI" w:eastAsia="Segoe UI" w:hAnsi="Segoe UI" w:cs="Segoe UI"/>
          <w:color w:val="1B1B1B"/>
          <w:sz w:val="21"/>
          <w:szCs w:val="21"/>
        </w:rPr>
        <w:t xml:space="preserve">§ 301.6011-5(d)(5), </w:t>
      </w:r>
      <w:r w:rsidRPr="09B6D29C">
        <w:rPr>
          <w:rFonts w:ascii="Segoe UI" w:eastAsia="Segoe UI" w:hAnsi="Segoe UI" w:cs="Segoe UI"/>
          <w:b/>
          <w:bCs/>
          <w:color w:val="1B1B1B"/>
          <w:sz w:val="21"/>
          <w:szCs w:val="21"/>
        </w:rPr>
        <w:t>a corporation</w:t>
      </w:r>
      <w:r w:rsidRPr="09B6D29C">
        <w:rPr>
          <w:rFonts w:ascii="Segoe UI" w:eastAsia="Segoe UI" w:hAnsi="Segoe UI" w:cs="Segoe UI"/>
          <w:color w:val="1B1B1B"/>
          <w:sz w:val="21"/>
          <w:szCs w:val="21"/>
        </w:rPr>
        <w:t xml:space="preserve"> or controlled group of corporations is required to file at least 10 returns if</w:t>
      </w:r>
      <w:r w:rsidR="00A57649">
        <w:rPr>
          <w:rFonts w:ascii="Segoe UI" w:eastAsia="Segoe UI" w:hAnsi="Segoe UI" w:cs="Segoe UI"/>
          <w:color w:val="1B1B1B"/>
          <w:sz w:val="21"/>
          <w:szCs w:val="21"/>
        </w:rPr>
        <w:t>:</w:t>
      </w:r>
      <w:r w:rsidRPr="09B6D29C">
        <w:rPr>
          <w:rFonts w:ascii="Segoe UI" w:eastAsia="Segoe UI" w:hAnsi="Segoe UI" w:cs="Segoe UI"/>
          <w:color w:val="1B1B1B"/>
          <w:sz w:val="21"/>
          <w:szCs w:val="21"/>
        </w:rPr>
        <w:t xml:space="preserve"> </w:t>
      </w:r>
    </w:p>
    <w:p w14:paraId="3848B58B" w14:textId="2C20E90C" w:rsidR="00A57649" w:rsidRPr="00FF7C3A" w:rsidRDefault="00A57649" w:rsidP="00A57649">
      <w:pPr>
        <w:pStyle w:val="ListParagraph"/>
        <w:numPr>
          <w:ilvl w:val="0"/>
          <w:numId w:val="17"/>
        </w:numPr>
        <w:spacing w:after="120"/>
        <w:rPr>
          <w:rFonts w:ascii="Segoe UI" w:eastAsia="Segoe UI" w:hAnsi="Segoe UI" w:cs="Segoe UI"/>
          <w:sz w:val="21"/>
          <w:szCs w:val="21"/>
        </w:rPr>
      </w:pPr>
      <w:r>
        <w:rPr>
          <w:rFonts w:ascii="Segoe UI" w:eastAsia="Segoe UI" w:hAnsi="Segoe UI" w:cs="Segoe UI"/>
          <w:color w:val="1B1B1B"/>
          <w:sz w:val="21"/>
          <w:szCs w:val="21"/>
        </w:rPr>
        <w:t>D</w:t>
      </w:r>
      <w:r w:rsidR="00EE2E93" w:rsidRPr="00FF7C3A">
        <w:rPr>
          <w:rFonts w:ascii="Segoe UI" w:eastAsia="Segoe UI" w:hAnsi="Segoe UI" w:cs="Segoe UI"/>
          <w:color w:val="1B1B1B"/>
          <w:sz w:val="21"/>
          <w:szCs w:val="21"/>
        </w:rPr>
        <w:t>uring the calendar year ending with or within the taxable year of the corporation</w:t>
      </w:r>
      <w:r>
        <w:rPr>
          <w:rFonts w:ascii="Segoe UI" w:eastAsia="Segoe UI" w:hAnsi="Segoe UI" w:cs="Segoe UI"/>
          <w:color w:val="1B1B1B"/>
          <w:sz w:val="21"/>
          <w:szCs w:val="21"/>
        </w:rPr>
        <w:t xml:space="preserve"> </w:t>
      </w:r>
      <w:r w:rsidRPr="00575A99">
        <w:rPr>
          <w:rFonts w:ascii="Segoe UI" w:eastAsia="Segoe UI" w:hAnsi="Segoe UI" w:cs="Segoe UI"/>
          <w:color w:val="1B1B1B"/>
          <w:sz w:val="21"/>
          <w:szCs w:val="21"/>
        </w:rPr>
        <w:t>or the controlled group</w:t>
      </w:r>
      <w:r>
        <w:rPr>
          <w:rFonts w:ascii="Segoe UI" w:eastAsia="Segoe UI" w:hAnsi="Segoe UI" w:cs="Segoe UI"/>
          <w:color w:val="1B1B1B"/>
          <w:sz w:val="21"/>
          <w:szCs w:val="21"/>
        </w:rPr>
        <w:t>.</w:t>
      </w:r>
      <w:r w:rsidR="00EE2E93" w:rsidRPr="00CD223C">
        <w:rPr>
          <w:rFonts w:ascii="Segoe UI" w:eastAsia="Segoe UI" w:hAnsi="Segoe UI" w:cs="Segoe UI"/>
          <w:color w:val="1B1B1B"/>
          <w:sz w:val="21"/>
          <w:szCs w:val="21"/>
        </w:rPr>
        <w:t xml:space="preserve"> </w:t>
      </w:r>
    </w:p>
    <w:p w14:paraId="20691BFE" w14:textId="26A935AA" w:rsidR="00A57649" w:rsidRPr="00FF7C3A" w:rsidRDefault="00A57649" w:rsidP="00A57649">
      <w:pPr>
        <w:pStyle w:val="ListParagraph"/>
        <w:numPr>
          <w:ilvl w:val="0"/>
          <w:numId w:val="17"/>
        </w:numPr>
        <w:spacing w:after="120"/>
        <w:rPr>
          <w:rFonts w:ascii="Segoe UI" w:eastAsia="Segoe UI" w:hAnsi="Segoe UI" w:cs="Segoe UI"/>
          <w:sz w:val="21"/>
          <w:szCs w:val="21"/>
        </w:rPr>
      </w:pPr>
      <w:r>
        <w:rPr>
          <w:rFonts w:ascii="Segoe UI" w:eastAsia="Segoe UI" w:hAnsi="Segoe UI" w:cs="Segoe UI"/>
          <w:color w:val="1B1B1B"/>
          <w:sz w:val="21"/>
          <w:szCs w:val="21"/>
        </w:rPr>
        <w:t>T</w:t>
      </w:r>
      <w:r w:rsidR="00EE2E93" w:rsidRPr="00FF7C3A">
        <w:rPr>
          <w:rFonts w:ascii="Segoe UI" w:eastAsia="Segoe UI" w:hAnsi="Segoe UI" w:cs="Segoe UI"/>
          <w:color w:val="1B1B1B"/>
          <w:sz w:val="21"/>
          <w:szCs w:val="21"/>
        </w:rPr>
        <w:t>he controlled group</w:t>
      </w:r>
      <w:r>
        <w:rPr>
          <w:rFonts w:ascii="Segoe UI" w:eastAsia="Segoe UI" w:hAnsi="Segoe UI" w:cs="Segoe UI"/>
          <w:color w:val="1B1B1B"/>
          <w:sz w:val="21"/>
          <w:szCs w:val="21"/>
        </w:rPr>
        <w:t xml:space="preserve"> or</w:t>
      </w:r>
      <w:r w:rsidR="00EE2E93" w:rsidRPr="0010079C">
        <w:rPr>
          <w:rFonts w:ascii="Segoe UI" w:eastAsia="Segoe UI" w:hAnsi="Segoe UI" w:cs="Segoe UI"/>
          <w:color w:val="1B1B1B"/>
          <w:sz w:val="21"/>
          <w:szCs w:val="21"/>
        </w:rPr>
        <w:t xml:space="preserve"> the corporation is required to file at least 10 returns of any type</w:t>
      </w:r>
      <w:r>
        <w:rPr>
          <w:rFonts w:ascii="Segoe UI" w:eastAsia="Segoe UI" w:hAnsi="Segoe UI" w:cs="Segoe UI"/>
          <w:color w:val="1B1B1B"/>
          <w:sz w:val="21"/>
          <w:szCs w:val="21"/>
        </w:rPr>
        <w:t>.</w:t>
      </w:r>
      <w:r w:rsidR="00EE2E93" w:rsidRPr="0010079C">
        <w:rPr>
          <w:rFonts w:ascii="Segoe UI" w:eastAsia="Segoe UI" w:hAnsi="Segoe UI" w:cs="Segoe UI"/>
          <w:color w:val="1B1B1B"/>
          <w:sz w:val="21"/>
          <w:szCs w:val="21"/>
        </w:rPr>
        <w:t xml:space="preserve"> </w:t>
      </w:r>
    </w:p>
    <w:p w14:paraId="41AF9391" w14:textId="57CDCDBF" w:rsidR="00EE2E93" w:rsidRPr="0010079C" w:rsidRDefault="00A57649" w:rsidP="0010079C">
      <w:pPr>
        <w:pStyle w:val="ListParagraph"/>
        <w:spacing w:after="120"/>
        <w:ind w:left="1440"/>
        <w:rPr>
          <w:rFonts w:ascii="Segoe UI" w:eastAsia="Segoe UI" w:hAnsi="Segoe UI" w:cs="Segoe UI"/>
          <w:sz w:val="21"/>
          <w:szCs w:val="21"/>
        </w:rPr>
      </w:pPr>
      <w:r>
        <w:rPr>
          <w:rFonts w:ascii="Segoe UI" w:eastAsia="Segoe UI" w:hAnsi="Segoe UI" w:cs="Segoe UI"/>
          <w:color w:val="1B1B1B"/>
          <w:sz w:val="21"/>
          <w:szCs w:val="21"/>
        </w:rPr>
        <w:t xml:space="preserve">This </w:t>
      </w:r>
      <w:r w:rsidR="00EE2E93" w:rsidRPr="0010079C">
        <w:rPr>
          <w:rFonts w:ascii="Segoe UI" w:eastAsia="Segoe UI" w:hAnsi="Segoe UI" w:cs="Segoe UI"/>
          <w:color w:val="1B1B1B"/>
          <w:sz w:val="21"/>
          <w:szCs w:val="21"/>
        </w:rPr>
        <w:t>includ</w:t>
      </w:r>
      <w:r>
        <w:rPr>
          <w:rFonts w:ascii="Segoe UI" w:eastAsia="Segoe UI" w:hAnsi="Segoe UI" w:cs="Segoe UI"/>
          <w:color w:val="1B1B1B"/>
          <w:sz w:val="21"/>
          <w:szCs w:val="21"/>
        </w:rPr>
        <w:t>es</w:t>
      </w:r>
      <w:r w:rsidR="00EE2E93" w:rsidRPr="00CD223C">
        <w:rPr>
          <w:rFonts w:ascii="Segoe UI" w:eastAsia="Segoe UI" w:hAnsi="Segoe UI" w:cs="Segoe UI"/>
          <w:color w:val="1B1B1B"/>
          <w:sz w:val="21"/>
          <w:szCs w:val="21"/>
        </w:rPr>
        <w:t xml:space="preserve"> information returns (</w:t>
      </w:r>
      <w:r>
        <w:rPr>
          <w:rFonts w:ascii="Segoe UI" w:eastAsia="Segoe UI" w:hAnsi="Segoe UI" w:cs="Segoe UI"/>
          <w:color w:val="1B1B1B"/>
          <w:sz w:val="21"/>
          <w:szCs w:val="21"/>
        </w:rPr>
        <w:t>Ex.</w:t>
      </w:r>
      <w:r w:rsidR="00EE2E93" w:rsidRPr="00FF7C3A">
        <w:rPr>
          <w:rFonts w:ascii="Segoe UI" w:eastAsia="Segoe UI" w:hAnsi="Segoe UI" w:cs="Segoe UI"/>
          <w:color w:val="1B1B1B"/>
          <w:sz w:val="21"/>
          <w:szCs w:val="21"/>
        </w:rPr>
        <w:t xml:space="preserve"> Forms W-2 and Forms 1099), income tax returns, employment tax returns, and excise tax returns. There is an example at Treas. Reg.</w:t>
      </w:r>
      <w:r w:rsidR="00EE2E93" w:rsidRPr="0010079C">
        <w:rPr>
          <w:rFonts w:ascii="Segoe UI" w:eastAsia="Segoe UI" w:hAnsi="Segoe UI" w:cs="Segoe UI"/>
          <w:sz w:val="21"/>
          <w:szCs w:val="21"/>
        </w:rPr>
        <w:t xml:space="preserve"> </w:t>
      </w:r>
      <w:r w:rsidR="00EE2E93" w:rsidRPr="0010079C">
        <w:rPr>
          <w:rFonts w:ascii="Segoe UI" w:eastAsia="Segoe UI" w:hAnsi="Segoe UI" w:cs="Segoe UI"/>
          <w:color w:val="1B1B1B"/>
          <w:sz w:val="21"/>
          <w:szCs w:val="21"/>
        </w:rPr>
        <w:t xml:space="preserve">§ </w:t>
      </w:r>
      <w:r w:rsidR="00EE2E93" w:rsidRPr="0010079C">
        <w:rPr>
          <w:rFonts w:ascii="Segoe UI" w:eastAsia="Segoe UI" w:hAnsi="Segoe UI" w:cs="Segoe UI"/>
          <w:sz w:val="21"/>
          <w:szCs w:val="21"/>
        </w:rPr>
        <w:t xml:space="preserve">301.6011-3(e)(2) that illustrate </w:t>
      </w:r>
      <w:r>
        <w:rPr>
          <w:rFonts w:ascii="Segoe UI" w:eastAsia="Segoe UI" w:hAnsi="Segoe UI" w:cs="Segoe UI"/>
          <w:sz w:val="21"/>
          <w:szCs w:val="21"/>
        </w:rPr>
        <w:t>the grouping</w:t>
      </w:r>
      <w:r w:rsidRPr="00FF7C3A">
        <w:rPr>
          <w:rFonts w:ascii="Segoe UI" w:eastAsia="Segoe UI" w:hAnsi="Segoe UI" w:cs="Segoe UI"/>
          <w:sz w:val="21"/>
          <w:szCs w:val="21"/>
        </w:rPr>
        <w:t xml:space="preserve"> </w:t>
      </w:r>
      <w:r w:rsidR="00EE2E93" w:rsidRPr="00FF7C3A">
        <w:rPr>
          <w:rFonts w:ascii="Segoe UI" w:eastAsia="Segoe UI" w:hAnsi="Segoe UI" w:cs="Segoe UI"/>
          <w:sz w:val="21"/>
          <w:szCs w:val="21"/>
        </w:rPr>
        <w:t xml:space="preserve">for corporations. </w:t>
      </w:r>
      <w:r>
        <w:rPr>
          <w:rFonts w:ascii="Segoe UI" w:eastAsia="Segoe UI" w:hAnsi="Segoe UI" w:cs="Segoe UI"/>
          <w:sz w:val="21"/>
          <w:szCs w:val="21"/>
        </w:rPr>
        <w:t>R</w:t>
      </w:r>
      <w:r w:rsidR="00EE2E93" w:rsidRPr="00FF7C3A">
        <w:rPr>
          <w:rFonts w:ascii="Segoe UI" w:eastAsia="Segoe UI" w:hAnsi="Segoe UI" w:cs="Segoe UI"/>
          <w:sz w:val="21"/>
          <w:szCs w:val="21"/>
        </w:rPr>
        <w:t>emov</w:t>
      </w:r>
      <w:r>
        <w:rPr>
          <w:rFonts w:ascii="Segoe UI" w:eastAsia="Segoe UI" w:hAnsi="Segoe UI" w:cs="Segoe UI"/>
          <w:sz w:val="21"/>
          <w:szCs w:val="21"/>
        </w:rPr>
        <w:t>al of</w:t>
      </w:r>
      <w:r w:rsidR="00EE2E93" w:rsidRPr="00FF7C3A">
        <w:rPr>
          <w:rFonts w:ascii="Segoe UI" w:eastAsia="Segoe UI" w:hAnsi="Segoe UI" w:cs="Segoe UI"/>
          <w:sz w:val="21"/>
          <w:szCs w:val="21"/>
        </w:rPr>
        <w:t xml:space="preserve"> the form titles </w:t>
      </w:r>
      <w:r>
        <w:rPr>
          <w:rFonts w:ascii="Segoe UI" w:eastAsia="Segoe UI" w:hAnsi="Segoe UI" w:cs="Segoe UI"/>
          <w:sz w:val="21"/>
          <w:szCs w:val="21"/>
        </w:rPr>
        <w:t xml:space="preserve">is </w:t>
      </w:r>
      <w:r w:rsidR="00EE2E93" w:rsidRPr="0010079C">
        <w:rPr>
          <w:rFonts w:ascii="Segoe UI" w:eastAsia="Segoe UI" w:hAnsi="Segoe UI" w:cs="Segoe UI"/>
          <w:sz w:val="21"/>
          <w:szCs w:val="21"/>
        </w:rPr>
        <w:t>to make it easier to read:</w:t>
      </w:r>
    </w:p>
    <w:p w14:paraId="07BCE68A" w14:textId="74FE3AA2" w:rsidR="00EE2E93" w:rsidRDefault="00EE2E93" w:rsidP="00EE2E93">
      <w:pPr>
        <w:spacing w:after="120"/>
        <w:ind w:left="720"/>
        <w:rPr>
          <w:rFonts w:ascii="Segoe UI" w:eastAsia="Segoe UI" w:hAnsi="Segoe UI" w:cs="Segoe UI"/>
          <w:sz w:val="21"/>
          <w:szCs w:val="21"/>
        </w:rPr>
      </w:pPr>
      <w:r w:rsidRPr="09B6D29C">
        <w:rPr>
          <w:rFonts w:ascii="Segoe UI" w:eastAsia="Segoe UI" w:hAnsi="Segoe UI" w:cs="Segoe UI"/>
          <w:color w:val="1B1B1B"/>
          <w:sz w:val="21"/>
          <w:szCs w:val="21"/>
        </w:rPr>
        <w:t xml:space="preserve">§ 301.6011-5(e) Example (1). </w:t>
      </w:r>
      <w:r w:rsidRPr="09B6D29C">
        <w:rPr>
          <w:rFonts w:ascii="Segoe UI" w:eastAsia="Segoe UI" w:hAnsi="Segoe UI" w:cs="Segoe UI"/>
          <w:sz w:val="21"/>
          <w:szCs w:val="21"/>
        </w:rPr>
        <w:t>The taxable year of Corporation X, a fiscal-year taxpayer, ends on September 30. During the calendar year ending December 31, 2023, X was required to file</w:t>
      </w:r>
      <w:r w:rsidR="005B1C7F">
        <w:rPr>
          <w:rFonts w:ascii="Segoe UI" w:eastAsia="Segoe UI" w:hAnsi="Segoe UI" w:cs="Segoe UI"/>
          <w:sz w:val="21"/>
          <w:szCs w:val="21"/>
        </w:rPr>
        <w:t>:</w:t>
      </w:r>
      <w:r w:rsidRPr="09B6D29C">
        <w:rPr>
          <w:rFonts w:ascii="Segoe UI" w:eastAsia="Segoe UI" w:hAnsi="Segoe UI" w:cs="Segoe UI"/>
          <w:sz w:val="21"/>
          <w:szCs w:val="21"/>
        </w:rPr>
        <w:t xml:space="preserve"> </w:t>
      </w:r>
    </w:p>
    <w:p w14:paraId="74E4ECD5" w14:textId="0D5AF4ED" w:rsidR="00EE2E93" w:rsidRDefault="005B1C7F" w:rsidP="00EE2E93">
      <w:pPr>
        <w:pStyle w:val="ListParagraph"/>
        <w:numPr>
          <w:ilvl w:val="0"/>
          <w:numId w:val="15"/>
        </w:numPr>
        <w:spacing w:after="120"/>
        <w:ind w:left="1440"/>
        <w:rPr>
          <w:rFonts w:ascii="Segoe UI" w:eastAsia="Segoe UI" w:hAnsi="Segoe UI" w:cs="Segoe UI"/>
          <w:sz w:val="21"/>
          <w:szCs w:val="21"/>
        </w:rPr>
      </w:pPr>
      <w:r>
        <w:rPr>
          <w:rFonts w:ascii="Segoe UI" w:eastAsia="Segoe UI" w:hAnsi="Segoe UI" w:cs="Segoe UI"/>
          <w:sz w:val="21"/>
          <w:szCs w:val="21"/>
        </w:rPr>
        <w:t>O</w:t>
      </w:r>
      <w:r w:rsidR="00EE2E93" w:rsidRPr="09B6D29C">
        <w:rPr>
          <w:rFonts w:ascii="Segoe UI" w:eastAsia="Segoe UI" w:hAnsi="Segoe UI" w:cs="Segoe UI"/>
          <w:sz w:val="21"/>
          <w:szCs w:val="21"/>
        </w:rPr>
        <w:t>ne Form 1120</w:t>
      </w:r>
      <w:r>
        <w:rPr>
          <w:rFonts w:ascii="Segoe UI" w:eastAsia="Segoe UI" w:hAnsi="Segoe UI" w:cs="Segoe UI"/>
          <w:sz w:val="21"/>
          <w:szCs w:val="21"/>
        </w:rPr>
        <w:t>.</w:t>
      </w:r>
    </w:p>
    <w:p w14:paraId="0D5EAA22" w14:textId="7572E815" w:rsidR="00EE2E93" w:rsidRDefault="005B1C7F" w:rsidP="00EE2E93">
      <w:pPr>
        <w:pStyle w:val="ListParagraph"/>
        <w:numPr>
          <w:ilvl w:val="0"/>
          <w:numId w:val="15"/>
        </w:numPr>
        <w:spacing w:after="120"/>
        <w:ind w:left="1440"/>
        <w:rPr>
          <w:rFonts w:ascii="Segoe UI" w:eastAsia="Segoe UI" w:hAnsi="Segoe UI" w:cs="Segoe UI"/>
          <w:sz w:val="21"/>
          <w:szCs w:val="21"/>
        </w:rPr>
      </w:pPr>
      <w:r>
        <w:rPr>
          <w:rFonts w:ascii="Segoe UI" w:eastAsia="Segoe UI" w:hAnsi="Segoe UI" w:cs="Segoe UI"/>
          <w:sz w:val="21"/>
          <w:szCs w:val="21"/>
        </w:rPr>
        <w:t>S</w:t>
      </w:r>
      <w:r w:rsidR="00EE2E93" w:rsidRPr="09B6D29C">
        <w:rPr>
          <w:rFonts w:ascii="Segoe UI" w:eastAsia="Segoe UI" w:hAnsi="Segoe UI" w:cs="Segoe UI"/>
          <w:sz w:val="21"/>
          <w:szCs w:val="21"/>
        </w:rPr>
        <w:t>ix Forms W-2</w:t>
      </w:r>
      <w:r>
        <w:rPr>
          <w:rFonts w:ascii="Segoe UI" w:eastAsia="Segoe UI" w:hAnsi="Segoe UI" w:cs="Segoe UI"/>
          <w:sz w:val="21"/>
          <w:szCs w:val="21"/>
        </w:rPr>
        <w:t>.</w:t>
      </w:r>
    </w:p>
    <w:p w14:paraId="03B18C7C" w14:textId="543E727A" w:rsidR="00EE2E93" w:rsidRDefault="005B1C7F" w:rsidP="00EE2E93">
      <w:pPr>
        <w:pStyle w:val="ListParagraph"/>
        <w:numPr>
          <w:ilvl w:val="0"/>
          <w:numId w:val="15"/>
        </w:numPr>
        <w:spacing w:after="120"/>
        <w:ind w:left="1440"/>
        <w:rPr>
          <w:rFonts w:ascii="Segoe UI" w:eastAsia="Segoe UI" w:hAnsi="Segoe UI" w:cs="Segoe UI"/>
          <w:sz w:val="21"/>
          <w:szCs w:val="21"/>
        </w:rPr>
      </w:pPr>
      <w:r>
        <w:rPr>
          <w:rFonts w:ascii="Segoe UI" w:eastAsia="Segoe UI" w:hAnsi="Segoe UI" w:cs="Segoe UI"/>
          <w:sz w:val="21"/>
          <w:szCs w:val="21"/>
        </w:rPr>
        <w:t>T</w:t>
      </w:r>
      <w:r w:rsidR="00EE2E93" w:rsidRPr="09B6D29C">
        <w:rPr>
          <w:rFonts w:ascii="Segoe UI" w:eastAsia="Segoe UI" w:hAnsi="Segoe UI" w:cs="Segoe UI"/>
          <w:sz w:val="21"/>
          <w:szCs w:val="21"/>
        </w:rPr>
        <w:t>hree Forms 1099-DIV</w:t>
      </w:r>
      <w:r>
        <w:rPr>
          <w:rFonts w:ascii="Segoe UI" w:eastAsia="Segoe UI" w:hAnsi="Segoe UI" w:cs="Segoe UI"/>
          <w:sz w:val="21"/>
          <w:szCs w:val="21"/>
        </w:rPr>
        <w:t>.</w:t>
      </w:r>
    </w:p>
    <w:p w14:paraId="4D671204" w14:textId="7ABA8E1B" w:rsidR="00EE2E93" w:rsidRDefault="005B1C7F" w:rsidP="00EE2E93">
      <w:pPr>
        <w:pStyle w:val="ListParagraph"/>
        <w:numPr>
          <w:ilvl w:val="0"/>
          <w:numId w:val="15"/>
        </w:numPr>
        <w:spacing w:after="120"/>
        <w:ind w:left="1440"/>
        <w:rPr>
          <w:rFonts w:ascii="Segoe UI" w:eastAsia="Segoe UI" w:hAnsi="Segoe UI" w:cs="Segoe UI"/>
          <w:sz w:val="21"/>
          <w:szCs w:val="21"/>
        </w:rPr>
      </w:pPr>
      <w:r>
        <w:rPr>
          <w:rFonts w:ascii="Segoe UI" w:eastAsia="Segoe UI" w:hAnsi="Segoe UI" w:cs="Segoe UI"/>
          <w:sz w:val="21"/>
          <w:szCs w:val="21"/>
        </w:rPr>
        <w:t>O</w:t>
      </w:r>
      <w:r w:rsidR="00EE2E93" w:rsidRPr="09B6D29C">
        <w:rPr>
          <w:rFonts w:ascii="Segoe UI" w:eastAsia="Segoe UI" w:hAnsi="Segoe UI" w:cs="Segoe UI"/>
          <w:sz w:val="21"/>
          <w:szCs w:val="21"/>
        </w:rPr>
        <w:t>ne Form 940</w:t>
      </w:r>
      <w:r>
        <w:rPr>
          <w:rFonts w:ascii="Segoe UI" w:eastAsia="Segoe UI" w:hAnsi="Segoe UI" w:cs="Segoe UI"/>
          <w:sz w:val="21"/>
          <w:szCs w:val="21"/>
        </w:rPr>
        <w:t>.</w:t>
      </w:r>
    </w:p>
    <w:p w14:paraId="062AFA4D" w14:textId="61EA8F34" w:rsidR="00EE2E93" w:rsidRDefault="005B1C7F" w:rsidP="00EE2E93">
      <w:pPr>
        <w:pStyle w:val="ListParagraph"/>
        <w:numPr>
          <w:ilvl w:val="0"/>
          <w:numId w:val="15"/>
        </w:numPr>
        <w:spacing w:after="120"/>
        <w:ind w:left="1440"/>
        <w:rPr>
          <w:rFonts w:ascii="Segoe UI" w:eastAsia="Segoe UI" w:hAnsi="Segoe UI" w:cs="Segoe UI"/>
          <w:sz w:val="21"/>
          <w:szCs w:val="21"/>
        </w:rPr>
      </w:pPr>
      <w:r>
        <w:rPr>
          <w:rFonts w:ascii="Segoe UI" w:eastAsia="Segoe UI" w:hAnsi="Segoe UI" w:cs="Segoe UI"/>
          <w:sz w:val="21"/>
          <w:szCs w:val="21"/>
        </w:rPr>
        <w:t>F</w:t>
      </w:r>
      <w:r w:rsidR="00EE2E93" w:rsidRPr="09B6D29C">
        <w:rPr>
          <w:rFonts w:ascii="Segoe UI" w:eastAsia="Segoe UI" w:hAnsi="Segoe UI" w:cs="Segoe UI"/>
          <w:sz w:val="21"/>
          <w:szCs w:val="21"/>
        </w:rPr>
        <w:t>our Forms 941.</w:t>
      </w:r>
    </w:p>
    <w:p w14:paraId="39D0FD17" w14:textId="40DD25AC" w:rsidR="00EE2E93" w:rsidRDefault="00EE2E93" w:rsidP="00EE2E93">
      <w:pPr>
        <w:spacing w:after="120"/>
        <w:ind w:left="720"/>
        <w:rPr>
          <w:rFonts w:ascii="Segoe UI" w:eastAsia="Segoe UI" w:hAnsi="Segoe UI" w:cs="Segoe UI"/>
          <w:sz w:val="21"/>
          <w:szCs w:val="21"/>
        </w:rPr>
      </w:pPr>
      <w:r w:rsidRPr="09B6D29C">
        <w:rPr>
          <w:rFonts w:ascii="Segoe UI" w:eastAsia="Segoe UI" w:hAnsi="Segoe UI" w:cs="Segoe UI"/>
          <w:sz w:val="21"/>
          <w:szCs w:val="21"/>
        </w:rPr>
        <w:t xml:space="preserve">Because X is required to file 10 returns of any type during calendar year 2023, the calendar year that ended within its taxable year ending September 30, 2024, X is required to file Form 1120 </w:t>
      </w:r>
      <w:r w:rsidR="005B1C7F">
        <w:rPr>
          <w:rFonts w:ascii="Segoe UI" w:eastAsia="Segoe UI" w:hAnsi="Segoe UI" w:cs="Segoe UI"/>
          <w:sz w:val="21"/>
          <w:szCs w:val="21"/>
        </w:rPr>
        <w:t>online</w:t>
      </w:r>
      <w:r w:rsidR="005B1C7F" w:rsidRPr="09B6D29C">
        <w:rPr>
          <w:rFonts w:ascii="Segoe UI" w:eastAsia="Segoe UI" w:hAnsi="Segoe UI" w:cs="Segoe UI"/>
          <w:sz w:val="21"/>
          <w:szCs w:val="21"/>
        </w:rPr>
        <w:t xml:space="preserve"> </w:t>
      </w:r>
      <w:r w:rsidRPr="09B6D29C">
        <w:rPr>
          <w:rFonts w:ascii="Segoe UI" w:eastAsia="Segoe UI" w:hAnsi="Segoe UI" w:cs="Segoe UI"/>
          <w:sz w:val="21"/>
          <w:szCs w:val="21"/>
        </w:rPr>
        <w:t>for its taxable year ending September 30, 2024.</w:t>
      </w:r>
    </w:p>
    <w:p w14:paraId="4FCB3DF4" w14:textId="13E16033" w:rsidR="00EE2E93" w:rsidRDefault="00EE2E93" w:rsidP="00EE2E93">
      <w:pPr>
        <w:spacing w:after="120"/>
        <w:ind w:left="720"/>
        <w:rPr>
          <w:rFonts w:ascii="Segoe UI" w:eastAsia="Segoe UI" w:hAnsi="Segoe UI" w:cs="Segoe UI"/>
          <w:color w:val="1B1B1B"/>
          <w:sz w:val="21"/>
          <w:szCs w:val="21"/>
        </w:rPr>
      </w:pPr>
      <w:r w:rsidRPr="09B6D29C">
        <w:rPr>
          <w:rFonts w:ascii="Segoe UI" w:eastAsia="Segoe UI" w:hAnsi="Segoe UI" w:cs="Segoe UI"/>
          <w:sz w:val="21"/>
          <w:szCs w:val="21"/>
        </w:rPr>
        <w:t xml:space="preserve">Form 1042 electronic filing is covered under Treas. Reg. </w:t>
      </w:r>
      <w:r w:rsidRPr="09B6D29C">
        <w:rPr>
          <w:rFonts w:ascii="Segoe UI" w:eastAsia="Segoe UI" w:hAnsi="Segoe UI" w:cs="Segoe UI"/>
          <w:color w:val="1B1B1B"/>
          <w:sz w:val="21"/>
          <w:szCs w:val="21"/>
        </w:rPr>
        <w:t xml:space="preserve">§ 301.6011-15. The threshold is calculated similarly to that for partnerships and corporations. A withholding agent that is a </w:t>
      </w:r>
      <w:r w:rsidR="005B1C7F">
        <w:rPr>
          <w:rFonts w:ascii="Segoe UI" w:eastAsia="Segoe UI" w:hAnsi="Segoe UI" w:cs="Segoe UI"/>
          <w:color w:val="1B1B1B"/>
          <w:sz w:val="21"/>
          <w:szCs w:val="21"/>
        </w:rPr>
        <w:t>person</w:t>
      </w:r>
      <w:r w:rsidRPr="09B6D29C">
        <w:rPr>
          <w:rFonts w:ascii="Segoe UI" w:eastAsia="Segoe UI" w:hAnsi="Segoe UI" w:cs="Segoe UI"/>
          <w:color w:val="1B1B1B"/>
          <w:sz w:val="21"/>
          <w:szCs w:val="21"/>
        </w:rPr>
        <w:t>, estate, or trust is not required to file its Form 1042 electronically.</w:t>
      </w:r>
    </w:p>
    <w:p w14:paraId="092B132F" w14:textId="77777777" w:rsidR="00EE2E93" w:rsidRDefault="00EE2E93" w:rsidP="00EE2E93">
      <w:pPr>
        <w:spacing w:after="120"/>
        <w:ind w:left="720"/>
        <w:rPr>
          <w:rFonts w:ascii="Segoe UI" w:eastAsia="Segoe UI" w:hAnsi="Segoe UI" w:cs="Segoe UI"/>
          <w:color w:val="1B1B1B"/>
          <w:sz w:val="21"/>
          <w:szCs w:val="21"/>
        </w:rPr>
      </w:pPr>
      <w:r w:rsidRPr="09B6D29C">
        <w:rPr>
          <w:rFonts w:ascii="Segoe UI" w:eastAsia="Segoe UI" w:hAnsi="Segoe UI" w:cs="Segoe UI"/>
          <w:color w:val="1B1B1B"/>
          <w:sz w:val="21"/>
          <w:szCs w:val="21"/>
        </w:rPr>
        <w:t xml:space="preserve">Form 1120-S electronic filing is covered under </w:t>
      </w:r>
      <w:r w:rsidRPr="09B6D29C">
        <w:rPr>
          <w:rFonts w:ascii="Segoe UI" w:eastAsia="Segoe UI" w:hAnsi="Segoe UI" w:cs="Segoe UI"/>
          <w:sz w:val="21"/>
          <w:szCs w:val="21"/>
        </w:rPr>
        <w:t xml:space="preserve">Treas. Reg. </w:t>
      </w:r>
      <w:r w:rsidRPr="09B6D29C">
        <w:rPr>
          <w:rFonts w:ascii="Segoe UI" w:eastAsia="Segoe UI" w:hAnsi="Segoe UI" w:cs="Segoe UI"/>
          <w:color w:val="1B1B1B"/>
          <w:sz w:val="21"/>
          <w:szCs w:val="21"/>
        </w:rPr>
        <w:t>§ 301.6037-2. The threshold is calculated similarly to that for partnerships and corporations.</w:t>
      </w:r>
    </w:p>
    <w:p w14:paraId="0DAE14A3" w14:textId="77777777" w:rsidR="00EE2E93" w:rsidRDefault="00EE2E93" w:rsidP="0010079C">
      <w:pPr>
        <w:spacing w:after="0"/>
        <w:ind w:left="720"/>
        <w:rPr>
          <w:rFonts w:ascii="Segoe UI" w:eastAsia="Segoe UI" w:hAnsi="Segoe UI" w:cs="Segoe UI"/>
          <w:b/>
          <w:bCs/>
          <w:color w:val="1B1B1B"/>
          <w:sz w:val="21"/>
          <w:szCs w:val="21"/>
          <w:u w:val="single"/>
        </w:rPr>
      </w:pPr>
      <w:r w:rsidRPr="09B6D29C">
        <w:rPr>
          <w:rFonts w:ascii="Segoe UI" w:eastAsia="Segoe UI" w:hAnsi="Segoe UI" w:cs="Segoe UI"/>
          <w:b/>
          <w:bCs/>
          <w:color w:val="1B1B1B"/>
          <w:sz w:val="21"/>
          <w:szCs w:val="21"/>
          <w:u w:val="single"/>
        </w:rPr>
        <w:t>Employment Tax returns:</w:t>
      </w:r>
    </w:p>
    <w:p w14:paraId="6A5A70AD" w14:textId="4AE85E56" w:rsidR="00EE2E93" w:rsidRDefault="00EE2E93" w:rsidP="00EE2E93">
      <w:pPr>
        <w:spacing w:after="120"/>
        <w:ind w:left="720"/>
        <w:rPr>
          <w:rFonts w:ascii="Segoe UI" w:eastAsia="Segoe UI" w:hAnsi="Segoe UI" w:cs="Segoe UI"/>
          <w:sz w:val="21"/>
          <w:szCs w:val="21"/>
        </w:rPr>
      </w:pPr>
      <w:r w:rsidRPr="09B6D29C">
        <w:rPr>
          <w:rFonts w:ascii="Segoe UI" w:eastAsia="Segoe UI" w:hAnsi="Segoe UI" w:cs="Segoe UI"/>
          <w:sz w:val="21"/>
          <w:szCs w:val="21"/>
        </w:rPr>
        <w:t xml:space="preserve">There is currently no electronic filing requirement for employment tax returns. Employers can file Form 941 online or by mail, although the IRS encourages e-filing. </w:t>
      </w:r>
      <w:r w:rsidR="005B1C7F">
        <w:rPr>
          <w:rFonts w:ascii="Segoe UI" w:eastAsia="Segoe UI" w:hAnsi="Segoe UI" w:cs="Segoe UI"/>
          <w:sz w:val="21"/>
          <w:szCs w:val="21"/>
        </w:rPr>
        <w:t>For examples, refer</w:t>
      </w:r>
      <w:r w:rsidRPr="09B6D29C">
        <w:rPr>
          <w:rFonts w:ascii="Segoe UI" w:eastAsia="Segoe UI" w:hAnsi="Segoe UI" w:cs="Segoe UI"/>
          <w:sz w:val="21"/>
          <w:szCs w:val="21"/>
        </w:rPr>
        <w:t xml:space="preserve"> </w:t>
      </w:r>
      <w:r w:rsidR="005B1C7F">
        <w:rPr>
          <w:rFonts w:ascii="Segoe UI" w:eastAsia="Segoe UI" w:hAnsi="Segoe UI" w:cs="Segoe UI"/>
          <w:sz w:val="21"/>
          <w:szCs w:val="21"/>
        </w:rPr>
        <w:t>to</w:t>
      </w:r>
      <w:r w:rsidRPr="09B6D29C">
        <w:rPr>
          <w:rFonts w:ascii="Segoe UI" w:eastAsia="Segoe UI" w:hAnsi="Segoe UI" w:cs="Segoe UI"/>
          <w:sz w:val="21"/>
          <w:szCs w:val="21"/>
        </w:rPr>
        <w:t xml:space="preserve"> </w:t>
      </w:r>
      <w:hyperlink r:id="rId37">
        <w:r w:rsidR="005B1C7F">
          <w:rPr>
            <w:rStyle w:val="Hyperlink"/>
            <w:rFonts w:ascii="Segoe UI" w:eastAsia="Segoe UI" w:hAnsi="Segoe UI" w:cs="Segoe UI"/>
            <w:color w:val="0563C1"/>
            <w:sz w:val="21"/>
            <w:szCs w:val="21"/>
          </w:rPr>
          <w:t>Instructions for Form 941 (03/2024)</w:t>
        </w:r>
      </w:hyperlink>
    </w:p>
    <w:p w14:paraId="1435775B" w14:textId="77777777" w:rsidR="00EE2E93" w:rsidRDefault="00EE2E93" w:rsidP="0010079C">
      <w:pPr>
        <w:spacing w:after="120"/>
        <w:ind w:left="720"/>
        <w:rPr>
          <w:rFonts w:ascii="Segoe UI" w:eastAsia="Segoe UI" w:hAnsi="Segoe UI" w:cs="Segoe UI"/>
          <w:b/>
          <w:bCs/>
          <w:color w:val="1B1B1B"/>
          <w:sz w:val="21"/>
          <w:szCs w:val="21"/>
          <w:u w:val="single"/>
        </w:rPr>
      </w:pPr>
      <w:r w:rsidRPr="09B6D29C">
        <w:rPr>
          <w:rFonts w:ascii="Segoe UI" w:eastAsia="Segoe UI" w:hAnsi="Segoe UI" w:cs="Segoe UI"/>
          <w:b/>
          <w:bCs/>
          <w:color w:val="1B1B1B"/>
          <w:sz w:val="21"/>
          <w:szCs w:val="21"/>
          <w:u w:val="single"/>
        </w:rPr>
        <w:t>Information returns:</w:t>
      </w:r>
    </w:p>
    <w:p w14:paraId="62309B7F" w14:textId="459FEAAE" w:rsidR="00EE2E93" w:rsidRDefault="00EE2E93" w:rsidP="00EE2E93">
      <w:pPr>
        <w:shd w:val="clear" w:color="auto" w:fill="FFFFFF" w:themeFill="background1"/>
        <w:spacing w:after="120"/>
        <w:ind w:left="720"/>
        <w:rPr>
          <w:rFonts w:ascii="Segoe UI" w:eastAsia="Segoe UI" w:hAnsi="Segoe UI" w:cs="Segoe UI"/>
          <w:color w:val="1B1B1B"/>
          <w:sz w:val="21"/>
          <w:szCs w:val="21"/>
        </w:rPr>
      </w:pPr>
      <w:r w:rsidRPr="09B6D29C">
        <w:rPr>
          <w:rFonts w:ascii="Segoe UI" w:eastAsia="Segoe UI" w:hAnsi="Segoe UI" w:cs="Segoe UI"/>
          <w:color w:val="1B1B1B"/>
          <w:sz w:val="21"/>
          <w:szCs w:val="21"/>
        </w:rPr>
        <w:t>Information returns are subject to their own threshold. Information returns such as the Form 1099 series, Form 1042-S, and Form W-2, required to be filed on or after January 1, 2024</w:t>
      </w:r>
      <w:r w:rsidR="00C826D0">
        <w:rPr>
          <w:rFonts w:ascii="Segoe UI" w:eastAsia="Segoe UI" w:hAnsi="Segoe UI" w:cs="Segoe UI"/>
          <w:color w:val="1B1B1B"/>
          <w:sz w:val="21"/>
          <w:szCs w:val="21"/>
        </w:rPr>
        <w:t>,</w:t>
      </w:r>
      <w:r w:rsidR="005B1C7F">
        <w:rPr>
          <w:rFonts w:ascii="Segoe UI" w:eastAsia="Segoe UI" w:hAnsi="Segoe UI" w:cs="Segoe UI"/>
          <w:color w:val="1B1B1B"/>
          <w:sz w:val="21"/>
          <w:szCs w:val="21"/>
        </w:rPr>
        <w:t xml:space="preserve"> require:</w:t>
      </w:r>
    </w:p>
    <w:p w14:paraId="7DCA553D" w14:textId="22FAEE4E" w:rsidR="00EE2E93" w:rsidRDefault="005B1C7F" w:rsidP="00EE2E93">
      <w:pPr>
        <w:pStyle w:val="ListParagraph"/>
        <w:numPr>
          <w:ilvl w:val="0"/>
          <w:numId w:val="15"/>
        </w:numPr>
        <w:shd w:val="clear" w:color="auto" w:fill="FFFFFF" w:themeFill="background1"/>
        <w:tabs>
          <w:tab w:val="left" w:pos="0"/>
          <w:tab w:val="left" w:pos="720"/>
        </w:tabs>
        <w:spacing w:after="120"/>
        <w:ind w:left="1440"/>
        <w:rPr>
          <w:rFonts w:ascii="Segoe UI" w:eastAsia="Segoe UI" w:hAnsi="Segoe UI" w:cs="Segoe UI"/>
          <w:color w:val="1B1B1B"/>
          <w:sz w:val="21"/>
          <w:szCs w:val="21"/>
        </w:rPr>
      </w:pPr>
      <w:r>
        <w:rPr>
          <w:rFonts w:ascii="Segoe UI" w:eastAsia="Segoe UI" w:hAnsi="Segoe UI" w:cs="Segoe UI"/>
          <w:color w:val="1B1B1B"/>
          <w:sz w:val="21"/>
          <w:szCs w:val="21"/>
        </w:rPr>
        <w:lastRenderedPageBreak/>
        <w:t>E</w:t>
      </w:r>
      <w:r w:rsidR="00EE2E93" w:rsidRPr="09B6D29C">
        <w:rPr>
          <w:rFonts w:ascii="Segoe UI" w:eastAsia="Segoe UI" w:hAnsi="Segoe UI" w:cs="Segoe UI"/>
          <w:color w:val="1B1B1B"/>
          <w:sz w:val="21"/>
          <w:szCs w:val="21"/>
        </w:rPr>
        <w:t>lectronic filing by filers of 10 or more information returns in a calendar year.</w:t>
      </w:r>
    </w:p>
    <w:p w14:paraId="5634F9E6" w14:textId="5C49B42C" w:rsidR="00EE2E93" w:rsidRDefault="005B1C7F" w:rsidP="00EE2E93">
      <w:pPr>
        <w:pStyle w:val="ListParagraph"/>
        <w:numPr>
          <w:ilvl w:val="0"/>
          <w:numId w:val="15"/>
        </w:numPr>
        <w:shd w:val="clear" w:color="auto" w:fill="FFFFFF" w:themeFill="background1"/>
        <w:tabs>
          <w:tab w:val="left" w:pos="0"/>
          <w:tab w:val="left" w:pos="720"/>
        </w:tabs>
        <w:spacing w:after="120"/>
        <w:ind w:left="1440"/>
        <w:rPr>
          <w:rFonts w:ascii="Segoe UI" w:eastAsia="Segoe UI" w:hAnsi="Segoe UI" w:cs="Segoe UI"/>
          <w:color w:val="1B1B1B"/>
          <w:sz w:val="21"/>
          <w:szCs w:val="21"/>
        </w:rPr>
      </w:pPr>
      <w:r>
        <w:rPr>
          <w:rFonts w:ascii="Segoe UI" w:eastAsia="Segoe UI" w:hAnsi="Segoe UI" w:cs="Segoe UI"/>
          <w:color w:val="1B1B1B"/>
          <w:sz w:val="21"/>
          <w:szCs w:val="21"/>
        </w:rPr>
        <w:t>F</w:t>
      </w:r>
      <w:r w:rsidR="00EE2E93" w:rsidRPr="09B6D29C">
        <w:rPr>
          <w:rFonts w:ascii="Segoe UI" w:eastAsia="Segoe UI" w:hAnsi="Segoe UI" w:cs="Segoe UI"/>
          <w:color w:val="1B1B1B"/>
          <w:sz w:val="21"/>
          <w:szCs w:val="21"/>
        </w:rPr>
        <w:t xml:space="preserve">ilers to </w:t>
      </w:r>
      <w:r>
        <w:rPr>
          <w:rFonts w:ascii="Segoe UI" w:eastAsia="Segoe UI" w:hAnsi="Segoe UI" w:cs="Segoe UI"/>
          <w:color w:val="1B1B1B"/>
          <w:sz w:val="21"/>
          <w:szCs w:val="21"/>
        </w:rPr>
        <w:t>group</w:t>
      </w:r>
      <w:r w:rsidRPr="09B6D29C">
        <w:rPr>
          <w:rFonts w:ascii="Segoe UI" w:eastAsia="Segoe UI" w:hAnsi="Segoe UI" w:cs="Segoe UI"/>
          <w:color w:val="1B1B1B"/>
          <w:sz w:val="21"/>
          <w:szCs w:val="21"/>
        </w:rPr>
        <w:t xml:space="preserve"> </w:t>
      </w:r>
      <w:r w:rsidR="00EE2E93" w:rsidRPr="09B6D29C">
        <w:rPr>
          <w:rFonts w:ascii="Segoe UI" w:eastAsia="Segoe UI" w:hAnsi="Segoe UI" w:cs="Segoe UI"/>
          <w:color w:val="1B1B1B"/>
          <w:sz w:val="21"/>
          <w:szCs w:val="21"/>
        </w:rPr>
        <w:t>almost all information return types to determine whether a filer meets the 10-return threshold and is required to e-file their information returns.</w:t>
      </w:r>
    </w:p>
    <w:p w14:paraId="4963C665" w14:textId="03945085" w:rsidR="00EE2E93" w:rsidRDefault="00EE2E93" w:rsidP="00EE2E93">
      <w:pPr>
        <w:shd w:val="clear" w:color="auto" w:fill="FFFFFF" w:themeFill="background1"/>
        <w:spacing w:after="120"/>
        <w:ind w:left="720"/>
        <w:rPr>
          <w:rFonts w:ascii="Segoe UI" w:eastAsia="Segoe UI" w:hAnsi="Segoe UI" w:cs="Segoe UI"/>
          <w:color w:val="1B1B1B"/>
          <w:sz w:val="21"/>
          <w:szCs w:val="21"/>
        </w:rPr>
      </w:pPr>
      <w:r w:rsidRPr="09B6D29C">
        <w:rPr>
          <w:rFonts w:ascii="Segoe UI" w:eastAsia="Segoe UI" w:hAnsi="Segoe UI" w:cs="Segoe UI"/>
          <w:color w:val="1B1B1B"/>
          <w:sz w:val="21"/>
          <w:szCs w:val="21"/>
        </w:rPr>
        <w:t>Here are the applicable regulations</w:t>
      </w:r>
      <w:r w:rsidR="00C826D0">
        <w:rPr>
          <w:rFonts w:ascii="Segoe UI" w:eastAsia="Segoe UI" w:hAnsi="Segoe UI" w:cs="Segoe UI"/>
          <w:color w:val="1B1B1B"/>
          <w:sz w:val="21"/>
          <w:szCs w:val="21"/>
        </w:rPr>
        <w:t>, under</w:t>
      </w:r>
      <w:r w:rsidRPr="09B6D29C">
        <w:rPr>
          <w:rFonts w:ascii="Segoe UI" w:eastAsia="Segoe UI" w:hAnsi="Segoe UI" w:cs="Segoe UI"/>
          <w:color w:val="1B1B1B"/>
          <w:sz w:val="21"/>
          <w:szCs w:val="21"/>
        </w:rPr>
        <w:t>:</w:t>
      </w:r>
    </w:p>
    <w:p w14:paraId="7425E7CC" w14:textId="033749A0" w:rsidR="00C826D0" w:rsidRPr="0010079C" w:rsidRDefault="00EE2E93" w:rsidP="0010079C">
      <w:pPr>
        <w:pStyle w:val="ListParagraph"/>
        <w:numPr>
          <w:ilvl w:val="0"/>
          <w:numId w:val="15"/>
        </w:numPr>
        <w:shd w:val="clear" w:color="auto" w:fill="FFFFFF" w:themeFill="background1"/>
        <w:tabs>
          <w:tab w:val="left" w:pos="0"/>
          <w:tab w:val="left" w:pos="720"/>
        </w:tabs>
        <w:spacing w:after="120"/>
        <w:ind w:left="1440"/>
        <w:contextualSpacing w:val="0"/>
        <w:rPr>
          <w:rFonts w:ascii="Segoe UI" w:eastAsia="Segoe UI" w:hAnsi="Segoe UI" w:cs="Segoe UI"/>
          <w:color w:val="1B1B1B"/>
          <w:sz w:val="21"/>
          <w:szCs w:val="21"/>
        </w:rPr>
      </w:pPr>
      <w:r w:rsidRPr="0010079C">
        <w:rPr>
          <w:rFonts w:ascii="Segoe UI" w:eastAsia="Segoe UI" w:hAnsi="Segoe UI" w:cs="Segoe UI"/>
          <w:color w:val="1B1B1B"/>
          <w:sz w:val="21"/>
          <w:szCs w:val="21"/>
        </w:rPr>
        <w:t>Treas. Reg. § 301.6011–2(b)(1), if the taxpayer is required by applicable regulations or revenue procedures to file certain information returns</w:t>
      </w:r>
      <w:r w:rsidR="005D7F66">
        <w:rPr>
          <w:rFonts w:ascii="Segoe UI" w:eastAsia="Segoe UI" w:hAnsi="Segoe UI" w:cs="Segoe UI"/>
          <w:color w:val="1B1B1B"/>
          <w:sz w:val="21"/>
          <w:szCs w:val="21"/>
        </w:rPr>
        <w:t xml:space="preserve">. This </w:t>
      </w:r>
      <w:r w:rsidRPr="0010079C">
        <w:rPr>
          <w:rFonts w:ascii="Segoe UI" w:eastAsia="Segoe UI" w:hAnsi="Segoe UI" w:cs="Segoe UI"/>
          <w:color w:val="1B1B1B"/>
          <w:sz w:val="21"/>
          <w:szCs w:val="21"/>
        </w:rPr>
        <w:t>includ</w:t>
      </w:r>
      <w:r w:rsidR="005D7F66">
        <w:rPr>
          <w:rFonts w:ascii="Segoe UI" w:eastAsia="Segoe UI" w:hAnsi="Segoe UI" w:cs="Segoe UI"/>
          <w:color w:val="1B1B1B"/>
          <w:sz w:val="21"/>
          <w:szCs w:val="21"/>
        </w:rPr>
        <w:t>es</w:t>
      </w:r>
      <w:r w:rsidRPr="0010079C">
        <w:rPr>
          <w:rFonts w:ascii="Segoe UI" w:eastAsia="Segoe UI" w:hAnsi="Segoe UI" w:cs="Segoe UI"/>
          <w:color w:val="1B1B1B"/>
          <w:sz w:val="21"/>
          <w:szCs w:val="21"/>
        </w:rPr>
        <w:t xml:space="preserve"> Form 1042–S, Form 1094 series, Form 1095–B, Form 1095–C, Form 1097–BTC, Form 1098, Form 1098–C, Form 1098–E, Form 1098–Q, Form 1098–T, Form 1099 series, Form 3921, Form 3922, Form 5498 series, Form 8027, or Form W–2G</w:t>
      </w:r>
      <w:r w:rsidR="005D7F66">
        <w:rPr>
          <w:rFonts w:ascii="Segoe UI" w:eastAsia="Segoe UI" w:hAnsi="Segoe UI" w:cs="Segoe UI"/>
          <w:color w:val="1B1B1B"/>
          <w:sz w:val="21"/>
          <w:szCs w:val="21"/>
        </w:rPr>
        <w:t>.</w:t>
      </w:r>
      <w:r w:rsidRPr="0010079C">
        <w:rPr>
          <w:rFonts w:ascii="Segoe UI" w:eastAsia="Segoe UI" w:hAnsi="Segoe UI" w:cs="Segoe UI"/>
          <w:color w:val="1B1B1B"/>
          <w:sz w:val="21"/>
          <w:szCs w:val="21"/>
        </w:rPr>
        <w:t xml:space="preserve"> </w:t>
      </w:r>
      <w:r w:rsidR="005D7F66">
        <w:rPr>
          <w:rFonts w:ascii="Segoe UI" w:eastAsia="Segoe UI" w:hAnsi="Segoe UI" w:cs="Segoe UI"/>
          <w:color w:val="1B1B1B"/>
          <w:sz w:val="21"/>
          <w:szCs w:val="21"/>
        </w:rPr>
        <w:t>T</w:t>
      </w:r>
      <w:r w:rsidRPr="0010079C">
        <w:rPr>
          <w:rFonts w:ascii="Segoe UI" w:eastAsia="Segoe UI" w:hAnsi="Segoe UI" w:cs="Segoe UI"/>
          <w:color w:val="1B1B1B"/>
          <w:sz w:val="21"/>
          <w:szCs w:val="21"/>
        </w:rPr>
        <w:t>he information returns must be submitted electronically, except as provided in Treas. Reg. § 301.6011–2(c).</w:t>
      </w:r>
    </w:p>
    <w:p w14:paraId="39C27058" w14:textId="37806EF9" w:rsidR="00C826D0" w:rsidRDefault="00EE2E93" w:rsidP="0010079C">
      <w:pPr>
        <w:pStyle w:val="ListParagraph"/>
        <w:numPr>
          <w:ilvl w:val="0"/>
          <w:numId w:val="15"/>
        </w:numPr>
        <w:shd w:val="clear" w:color="auto" w:fill="FFFFFF" w:themeFill="background1"/>
        <w:tabs>
          <w:tab w:val="left" w:pos="0"/>
          <w:tab w:val="left" w:pos="720"/>
        </w:tabs>
        <w:spacing w:after="120"/>
        <w:ind w:left="1440"/>
        <w:contextualSpacing w:val="0"/>
        <w:rPr>
          <w:rFonts w:ascii="Segoe UI" w:eastAsia="Segoe UI" w:hAnsi="Segoe UI" w:cs="Segoe UI"/>
          <w:color w:val="1B1B1B"/>
          <w:sz w:val="21"/>
          <w:szCs w:val="21"/>
        </w:rPr>
      </w:pPr>
      <w:r w:rsidRPr="00C826D0">
        <w:rPr>
          <w:rFonts w:ascii="Segoe UI" w:eastAsia="Segoe UI" w:hAnsi="Segoe UI" w:cs="Segoe UI"/>
          <w:color w:val="1B1B1B"/>
          <w:sz w:val="21"/>
          <w:szCs w:val="21"/>
        </w:rPr>
        <w:t>Treas. Reg. § 301.6011–2(b)(2), if the taxpayer is required by applicable regulations or revenue procedures to file certain wage and tax information returns</w:t>
      </w:r>
      <w:r w:rsidR="005D7F66">
        <w:rPr>
          <w:rFonts w:ascii="Segoe UI" w:eastAsia="Segoe UI" w:hAnsi="Segoe UI" w:cs="Segoe UI"/>
          <w:color w:val="1B1B1B"/>
          <w:sz w:val="21"/>
          <w:szCs w:val="21"/>
        </w:rPr>
        <w:t>. This</w:t>
      </w:r>
      <w:r w:rsidRPr="00C826D0">
        <w:rPr>
          <w:rFonts w:ascii="Segoe UI" w:eastAsia="Segoe UI" w:hAnsi="Segoe UI" w:cs="Segoe UI"/>
          <w:color w:val="1B1B1B"/>
          <w:sz w:val="21"/>
          <w:szCs w:val="21"/>
        </w:rPr>
        <w:t xml:space="preserve"> includ</w:t>
      </w:r>
      <w:r w:rsidR="005D7F66">
        <w:rPr>
          <w:rFonts w:ascii="Segoe UI" w:eastAsia="Segoe UI" w:hAnsi="Segoe UI" w:cs="Segoe UI"/>
          <w:color w:val="1B1B1B"/>
          <w:sz w:val="21"/>
          <w:szCs w:val="21"/>
        </w:rPr>
        <w:t>es</w:t>
      </w:r>
      <w:r w:rsidRPr="00C826D0">
        <w:rPr>
          <w:rFonts w:ascii="Segoe UI" w:eastAsia="Segoe UI" w:hAnsi="Segoe UI" w:cs="Segoe UI"/>
          <w:color w:val="1B1B1B"/>
          <w:sz w:val="21"/>
          <w:szCs w:val="21"/>
        </w:rPr>
        <w:t xml:space="preserve"> Form W–2 (Wage and Tax Statement), Form 499R–2/W–2PR (Withholding Statement (Puerto Rico)), Form W–2VI (U.S. Virgin Islands Wage and Tax Statement), Form W–2GU (Guam Wage and Tax 1qStatement), or Form W–2AS (American Samoa Wage and Tax Statement)</w:t>
      </w:r>
      <w:r w:rsidR="005D7F66">
        <w:rPr>
          <w:rFonts w:ascii="Segoe UI" w:eastAsia="Segoe UI" w:hAnsi="Segoe UI" w:cs="Segoe UI"/>
          <w:color w:val="1B1B1B"/>
          <w:sz w:val="21"/>
          <w:szCs w:val="21"/>
        </w:rPr>
        <w:t>.</w:t>
      </w:r>
      <w:r w:rsidRPr="00C826D0">
        <w:rPr>
          <w:rFonts w:ascii="Segoe UI" w:eastAsia="Segoe UI" w:hAnsi="Segoe UI" w:cs="Segoe UI"/>
          <w:color w:val="1B1B1B"/>
          <w:sz w:val="21"/>
          <w:szCs w:val="21"/>
        </w:rPr>
        <w:t xml:space="preserve"> </w:t>
      </w:r>
      <w:r w:rsidR="005D7F66">
        <w:rPr>
          <w:rFonts w:ascii="Segoe UI" w:eastAsia="Segoe UI" w:hAnsi="Segoe UI" w:cs="Segoe UI"/>
          <w:color w:val="1B1B1B"/>
          <w:sz w:val="21"/>
          <w:szCs w:val="21"/>
        </w:rPr>
        <w:t>T</w:t>
      </w:r>
      <w:r w:rsidRPr="00C826D0">
        <w:rPr>
          <w:rFonts w:ascii="Segoe UI" w:eastAsia="Segoe UI" w:hAnsi="Segoe UI" w:cs="Segoe UI"/>
          <w:color w:val="1B1B1B"/>
          <w:sz w:val="21"/>
          <w:szCs w:val="21"/>
        </w:rPr>
        <w:t>he information returns must be submitted electronically, except as provided in Treas. Reg. § 301.6011–2(c).</w:t>
      </w:r>
    </w:p>
    <w:p w14:paraId="795E0392" w14:textId="552E223E" w:rsidR="00EE2E93" w:rsidRPr="00C826D0" w:rsidRDefault="00EE2E93" w:rsidP="0010079C">
      <w:pPr>
        <w:pStyle w:val="ListParagraph"/>
        <w:numPr>
          <w:ilvl w:val="0"/>
          <w:numId w:val="15"/>
        </w:numPr>
        <w:shd w:val="clear" w:color="auto" w:fill="FFFFFF" w:themeFill="background1"/>
        <w:tabs>
          <w:tab w:val="left" w:pos="0"/>
          <w:tab w:val="left" w:pos="720"/>
        </w:tabs>
        <w:spacing w:after="120"/>
        <w:ind w:left="1440"/>
        <w:contextualSpacing w:val="0"/>
        <w:rPr>
          <w:rFonts w:ascii="Segoe UI" w:eastAsia="Segoe UI" w:hAnsi="Segoe UI" w:cs="Segoe UI"/>
          <w:color w:val="1B1B1B"/>
          <w:sz w:val="21"/>
          <w:szCs w:val="21"/>
        </w:rPr>
      </w:pPr>
      <w:r w:rsidRPr="00C826D0">
        <w:rPr>
          <w:rFonts w:ascii="Segoe UI" w:eastAsia="Segoe UI" w:hAnsi="Segoe UI" w:cs="Segoe UI"/>
          <w:color w:val="1B1B1B"/>
          <w:sz w:val="21"/>
          <w:szCs w:val="21"/>
        </w:rPr>
        <w:t>Treas. Reg. § 301.6011–2(c)(1)-(3), no person is required to file information returns electronically in a calendar year unless the person is required to file at least 10 returns during that calendar year. Persons required to file fewer than 10 returns during the calendar year may make the returns on the prescribed paper form or electronically. Paper submissions must be machine-readable as described in the regulations. A partnership with more than 100 partners is required to submit information returns electronically without exception.</w:t>
      </w:r>
    </w:p>
    <w:p w14:paraId="26BBEA28" w14:textId="65E491EB" w:rsidR="00EE2E93" w:rsidRPr="0010079C" w:rsidRDefault="00EE2E93" w:rsidP="0010079C">
      <w:pPr>
        <w:pStyle w:val="ListParagraph"/>
        <w:numPr>
          <w:ilvl w:val="0"/>
          <w:numId w:val="15"/>
        </w:numPr>
        <w:shd w:val="clear" w:color="auto" w:fill="FFFFFF" w:themeFill="background1"/>
        <w:tabs>
          <w:tab w:val="left" w:pos="0"/>
          <w:tab w:val="left" w:pos="720"/>
        </w:tabs>
        <w:spacing w:after="120"/>
        <w:ind w:left="1440"/>
        <w:rPr>
          <w:rFonts w:ascii="Segoe UI" w:eastAsia="Segoe UI" w:hAnsi="Segoe UI" w:cs="Segoe UI"/>
          <w:color w:val="1B1B1B"/>
          <w:sz w:val="21"/>
          <w:szCs w:val="21"/>
        </w:rPr>
      </w:pPr>
      <w:r w:rsidRPr="0010079C">
        <w:rPr>
          <w:rFonts w:ascii="Segoe UI" w:eastAsia="Segoe UI" w:hAnsi="Segoe UI" w:cs="Segoe UI"/>
          <w:color w:val="1B1B1B"/>
          <w:sz w:val="21"/>
          <w:szCs w:val="21"/>
        </w:rPr>
        <w:t>Treas. Reg. § 301.6011–2(c)(4), all information returns described in § 301.6011–2(b)(1)-(2) must be counted in the threshold computation for filing electronically. This excludes corrected information returns, returns that must be filed under IRC 6050I for cash of $10,000 or more received in trade or business, and returns not described in § 301.6011–2(b)(1)-(2).</w:t>
      </w:r>
    </w:p>
    <w:p w14:paraId="573D403C" w14:textId="0447D7A5" w:rsidR="18E8A30A" w:rsidRPr="0058604A" w:rsidRDefault="00EE2E93" w:rsidP="0010079C">
      <w:pPr>
        <w:shd w:val="clear" w:color="auto" w:fill="FFFFFF" w:themeFill="background1"/>
        <w:spacing w:after="120"/>
        <w:ind w:left="720"/>
        <w:rPr>
          <w:rFonts w:ascii="Segoe UI" w:hAnsi="Segoe UI" w:cs="Segoe UI"/>
        </w:rPr>
      </w:pPr>
      <w:r w:rsidRPr="09B6D29C">
        <w:rPr>
          <w:rFonts w:ascii="Segoe UI" w:eastAsia="Segoe UI" w:hAnsi="Segoe UI" w:cs="Segoe UI"/>
          <w:color w:val="1B1B1B"/>
          <w:sz w:val="21"/>
          <w:szCs w:val="21"/>
        </w:rPr>
        <w:t xml:space="preserve">There are examples beginning at § 301.6011–5 that </w:t>
      </w:r>
      <w:r w:rsidR="00C826D0">
        <w:rPr>
          <w:rFonts w:ascii="Segoe UI" w:eastAsia="Segoe UI" w:hAnsi="Segoe UI" w:cs="Segoe UI"/>
          <w:color w:val="1B1B1B"/>
          <w:sz w:val="21"/>
          <w:szCs w:val="21"/>
        </w:rPr>
        <w:t>show</w:t>
      </w:r>
      <w:r w:rsidR="00C826D0" w:rsidRPr="09B6D29C">
        <w:rPr>
          <w:rFonts w:ascii="Segoe UI" w:eastAsia="Segoe UI" w:hAnsi="Segoe UI" w:cs="Segoe UI"/>
          <w:color w:val="1B1B1B"/>
          <w:sz w:val="21"/>
          <w:szCs w:val="21"/>
        </w:rPr>
        <w:t xml:space="preserve"> </w:t>
      </w:r>
      <w:r w:rsidRPr="09B6D29C">
        <w:rPr>
          <w:rFonts w:ascii="Segoe UI" w:eastAsia="Segoe UI" w:hAnsi="Segoe UI" w:cs="Segoe UI"/>
          <w:color w:val="1B1B1B"/>
          <w:sz w:val="21"/>
          <w:szCs w:val="21"/>
        </w:rPr>
        <w:t xml:space="preserve">how to </w:t>
      </w:r>
      <w:r w:rsidR="00C826D0">
        <w:rPr>
          <w:rFonts w:ascii="Segoe UI" w:eastAsia="Segoe UI" w:hAnsi="Segoe UI" w:cs="Segoe UI"/>
          <w:color w:val="1B1B1B"/>
          <w:sz w:val="21"/>
          <w:szCs w:val="21"/>
        </w:rPr>
        <w:t>group</w:t>
      </w:r>
      <w:r w:rsidR="00C826D0" w:rsidRPr="09B6D29C">
        <w:rPr>
          <w:rFonts w:ascii="Segoe UI" w:eastAsia="Segoe UI" w:hAnsi="Segoe UI" w:cs="Segoe UI"/>
          <w:color w:val="1B1B1B"/>
          <w:sz w:val="21"/>
          <w:szCs w:val="21"/>
        </w:rPr>
        <w:t xml:space="preserve"> </w:t>
      </w:r>
      <w:r w:rsidRPr="09B6D29C">
        <w:rPr>
          <w:rFonts w:ascii="Segoe UI" w:eastAsia="Segoe UI" w:hAnsi="Segoe UI" w:cs="Segoe UI"/>
          <w:color w:val="1B1B1B"/>
          <w:sz w:val="21"/>
          <w:szCs w:val="21"/>
        </w:rPr>
        <w:t>for the threshold computation.</w:t>
      </w:r>
      <w:r w:rsidR="00C826D0">
        <w:rPr>
          <w:rFonts w:ascii="Segoe UI" w:eastAsia="Segoe UI" w:hAnsi="Segoe UI" w:cs="Segoe UI"/>
          <w:color w:val="1B1B1B"/>
          <w:sz w:val="21"/>
          <w:szCs w:val="21"/>
        </w:rPr>
        <w:t xml:space="preserve"> </w:t>
      </w:r>
      <w:r w:rsidRPr="09B6D29C">
        <w:rPr>
          <w:rFonts w:ascii="Segoe UI" w:eastAsia="Segoe UI" w:hAnsi="Segoe UI" w:cs="Segoe UI"/>
          <w:color w:val="1B1B1B"/>
          <w:sz w:val="21"/>
          <w:szCs w:val="21"/>
        </w:rPr>
        <w:t>§ 301.6011–6 covers waivers and exemptions. If an employer is required to make a final return on Form 941, or a variation thereof, an expedited filing of certain information returns is required</w:t>
      </w:r>
      <w:r w:rsidR="00C826D0">
        <w:rPr>
          <w:rFonts w:ascii="Segoe UI" w:eastAsia="Segoe UI" w:hAnsi="Segoe UI" w:cs="Segoe UI"/>
          <w:color w:val="1B1B1B"/>
          <w:sz w:val="21"/>
          <w:szCs w:val="21"/>
        </w:rPr>
        <w:t>.</w:t>
      </w:r>
      <w:r w:rsidRPr="09B6D29C">
        <w:rPr>
          <w:rFonts w:ascii="Segoe UI" w:eastAsia="Segoe UI" w:hAnsi="Segoe UI" w:cs="Segoe UI"/>
          <w:color w:val="1B1B1B"/>
          <w:sz w:val="21"/>
          <w:szCs w:val="21"/>
        </w:rPr>
        <w:t xml:space="preserve"> </w:t>
      </w:r>
      <w:r w:rsidR="00C826D0">
        <w:rPr>
          <w:rFonts w:ascii="Segoe UI" w:eastAsia="Segoe UI" w:hAnsi="Segoe UI" w:cs="Segoe UI"/>
          <w:color w:val="1B1B1B"/>
          <w:sz w:val="21"/>
          <w:szCs w:val="21"/>
        </w:rPr>
        <w:t>I</w:t>
      </w:r>
      <w:r w:rsidRPr="09B6D29C">
        <w:rPr>
          <w:rFonts w:ascii="Segoe UI" w:eastAsia="Segoe UI" w:hAnsi="Segoe UI" w:cs="Segoe UI"/>
          <w:color w:val="1B1B1B"/>
          <w:sz w:val="21"/>
          <w:szCs w:val="21"/>
        </w:rPr>
        <w:t>f the IRS systems do not support electronic filing, taxpayers will not be required to file electronically.</w:t>
      </w:r>
    </w:p>
    <w:p w14:paraId="05D7FF1A" w14:textId="0AB2580E" w:rsidR="5AFF999D" w:rsidRPr="00E626C5" w:rsidRDefault="30AD7562" w:rsidP="0058604A">
      <w:pPr>
        <w:pStyle w:val="ListParagraph"/>
        <w:numPr>
          <w:ilvl w:val="0"/>
          <w:numId w:val="7"/>
        </w:numPr>
        <w:spacing w:before="240" w:after="0"/>
        <w:ind w:hanging="540"/>
        <w:rPr>
          <w:rFonts w:ascii="Segoe UI" w:eastAsia="Segoe UI" w:hAnsi="Segoe UI" w:cs="Segoe UI"/>
          <w:b/>
        </w:rPr>
      </w:pPr>
      <w:r w:rsidRPr="00E626C5">
        <w:rPr>
          <w:rFonts w:ascii="Segoe UI" w:eastAsia="Segoe UI" w:hAnsi="Segoe UI" w:cs="Segoe UI"/>
          <w:b/>
        </w:rPr>
        <w:t>W</w:t>
      </w:r>
      <w:r w:rsidR="5AFF999D" w:rsidRPr="00E626C5">
        <w:rPr>
          <w:rFonts w:ascii="Segoe UI" w:eastAsia="Segoe UI" w:hAnsi="Segoe UI" w:cs="Segoe UI"/>
          <w:b/>
        </w:rPr>
        <w:t>hat is the difference between IRIS &amp; F</w:t>
      </w:r>
      <w:r w:rsidR="6DB383E7" w:rsidRPr="00E626C5">
        <w:rPr>
          <w:rFonts w:ascii="Segoe UI" w:eastAsia="Segoe UI" w:hAnsi="Segoe UI" w:cs="Segoe UI"/>
          <w:b/>
        </w:rPr>
        <w:t>IRE</w:t>
      </w:r>
      <w:r w:rsidR="5AFF999D" w:rsidRPr="00E626C5">
        <w:rPr>
          <w:rFonts w:ascii="Segoe UI" w:eastAsia="Segoe UI" w:hAnsi="Segoe UI" w:cs="Segoe UI"/>
          <w:b/>
        </w:rPr>
        <w:t>?</w:t>
      </w:r>
    </w:p>
    <w:p w14:paraId="78122BCD" w14:textId="0C2C5CD9" w:rsidR="5AFF999D" w:rsidRDefault="00EE2E93" w:rsidP="00451E9B">
      <w:pPr>
        <w:spacing w:after="0"/>
        <w:ind w:left="720"/>
        <w:rPr>
          <w:rFonts w:ascii="Segoe UI" w:eastAsia="Segoe UI" w:hAnsi="Segoe UI" w:cs="Segoe UI"/>
          <w:sz w:val="21"/>
          <w:szCs w:val="21"/>
        </w:rPr>
      </w:pPr>
      <w:r w:rsidRPr="09B6D29C">
        <w:rPr>
          <w:rFonts w:ascii="Segoe UI" w:eastAsia="Segoe UI" w:hAnsi="Segoe UI" w:cs="Segoe UI"/>
          <w:sz w:val="21"/>
          <w:szCs w:val="21"/>
        </w:rPr>
        <w:t xml:space="preserve">FIRE - (Filing Information Returns Electronically) is the IRS legacy </w:t>
      </w:r>
      <w:r w:rsidR="00C826D0">
        <w:rPr>
          <w:rFonts w:ascii="Segoe UI" w:eastAsia="Segoe UI" w:hAnsi="Segoe UI" w:cs="Segoe UI"/>
          <w:sz w:val="21"/>
          <w:szCs w:val="21"/>
        </w:rPr>
        <w:t>s</w:t>
      </w:r>
      <w:r w:rsidRPr="09B6D29C">
        <w:rPr>
          <w:rFonts w:ascii="Segoe UI" w:eastAsia="Segoe UI" w:hAnsi="Segoe UI" w:cs="Segoe UI"/>
          <w:sz w:val="21"/>
          <w:szCs w:val="21"/>
        </w:rPr>
        <w:t xml:space="preserve">ystem for submitting most </w:t>
      </w:r>
      <w:r w:rsidR="00C826D0">
        <w:rPr>
          <w:rFonts w:ascii="Segoe UI" w:eastAsia="Segoe UI" w:hAnsi="Segoe UI" w:cs="Segoe UI"/>
          <w:sz w:val="21"/>
          <w:szCs w:val="21"/>
        </w:rPr>
        <w:t>i</w:t>
      </w:r>
      <w:r w:rsidRPr="09B6D29C">
        <w:rPr>
          <w:rFonts w:ascii="Segoe UI" w:eastAsia="Segoe UI" w:hAnsi="Segoe UI" w:cs="Segoe UI"/>
          <w:sz w:val="21"/>
          <w:szCs w:val="21"/>
        </w:rPr>
        <w:t xml:space="preserve">nformation </w:t>
      </w:r>
      <w:r w:rsidR="00C826D0">
        <w:rPr>
          <w:rFonts w:ascii="Segoe UI" w:eastAsia="Segoe UI" w:hAnsi="Segoe UI" w:cs="Segoe UI"/>
          <w:sz w:val="21"/>
          <w:szCs w:val="21"/>
        </w:rPr>
        <w:t>r</w:t>
      </w:r>
      <w:r w:rsidRPr="09B6D29C">
        <w:rPr>
          <w:rFonts w:ascii="Segoe UI" w:eastAsia="Segoe UI" w:hAnsi="Segoe UI" w:cs="Segoe UI"/>
          <w:sz w:val="21"/>
          <w:szCs w:val="21"/>
        </w:rPr>
        <w:t xml:space="preserve">eturns and for submitting automatic extension requests for certain types of </w:t>
      </w:r>
      <w:r w:rsidR="00C826D0">
        <w:rPr>
          <w:rFonts w:ascii="Segoe UI" w:eastAsia="Segoe UI" w:hAnsi="Segoe UI" w:cs="Segoe UI"/>
          <w:sz w:val="21"/>
          <w:szCs w:val="21"/>
        </w:rPr>
        <w:t>i</w:t>
      </w:r>
      <w:r w:rsidRPr="09B6D29C">
        <w:rPr>
          <w:rFonts w:ascii="Segoe UI" w:eastAsia="Segoe UI" w:hAnsi="Segoe UI" w:cs="Segoe UI"/>
          <w:sz w:val="21"/>
          <w:szCs w:val="21"/>
        </w:rPr>
        <w:t xml:space="preserve">nformation </w:t>
      </w:r>
      <w:r w:rsidR="00C826D0">
        <w:rPr>
          <w:rFonts w:ascii="Segoe UI" w:eastAsia="Segoe UI" w:hAnsi="Segoe UI" w:cs="Segoe UI"/>
          <w:sz w:val="21"/>
          <w:szCs w:val="21"/>
        </w:rPr>
        <w:t>r</w:t>
      </w:r>
      <w:r w:rsidRPr="09B6D29C">
        <w:rPr>
          <w:rFonts w:ascii="Segoe UI" w:eastAsia="Segoe UI" w:hAnsi="Segoe UI" w:cs="Segoe UI"/>
          <w:sz w:val="21"/>
          <w:szCs w:val="21"/>
        </w:rPr>
        <w:t xml:space="preserve">eturns. FIRE allows for the bulk filing of </w:t>
      </w:r>
      <w:r w:rsidR="00C826D0">
        <w:rPr>
          <w:rFonts w:ascii="Segoe UI" w:eastAsia="Segoe UI" w:hAnsi="Segoe UI" w:cs="Segoe UI"/>
          <w:sz w:val="21"/>
          <w:szCs w:val="21"/>
        </w:rPr>
        <w:t>i</w:t>
      </w:r>
      <w:r w:rsidRPr="09B6D29C">
        <w:rPr>
          <w:rFonts w:ascii="Segoe UI" w:eastAsia="Segoe UI" w:hAnsi="Segoe UI" w:cs="Segoe UI"/>
          <w:sz w:val="21"/>
          <w:szCs w:val="21"/>
        </w:rPr>
        <w:t xml:space="preserve">nformation </w:t>
      </w:r>
      <w:r w:rsidR="00C826D0">
        <w:rPr>
          <w:rFonts w:ascii="Segoe UI" w:eastAsia="Segoe UI" w:hAnsi="Segoe UI" w:cs="Segoe UI"/>
          <w:sz w:val="21"/>
          <w:szCs w:val="21"/>
        </w:rPr>
        <w:t>r</w:t>
      </w:r>
      <w:r w:rsidRPr="09B6D29C">
        <w:rPr>
          <w:rFonts w:ascii="Segoe UI" w:eastAsia="Segoe UI" w:hAnsi="Segoe UI" w:cs="Segoe UI"/>
          <w:sz w:val="21"/>
          <w:szCs w:val="21"/>
        </w:rPr>
        <w:t>eturns and users must have software to create electronic files.</w:t>
      </w:r>
    </w:p>
    <w:p w14:paraId="5F8928C7" w14:textId="77777777" w:rsidR="00EE2E93" w:rsidRDefault="00EE2E93" w:rsidP="00451E9B">
      <w:pPr>
        <w:spacing w:after="0"/>
        <w:ind w:left="720"/>
        <w:rPr>
          <w:rFonts w:ascii="Segoe UI" w:eastAsia="Segoe UI" w:hAnsi="Segoe UI" w:cs="Segoe UI"/>
          <w:sz w:val="21"/>
          <w:szCs w:val="21"/>
        </w:rPr>
      </w:pPr>
    </w:p>
    <w:p w14:paraId="6DEC72DA" w14:textId="030DA873" w:rsidR="00EE2E93" w:rsidRDefault="00C826D0" w:rsidP="00C826D0">
      <w:pPr>
        <w:spacing w:after="0"/>
        <w:ind w:left="720"/>
        <w:rPr>
          <w:rFonts w:ascii="Segoe UI" w:eastAsia="Segoe UI" w:hAnsi="Segoe UI" w:cs="Segoe UI"/>
          <w:sz w:val="21"/>
          <w:szCs w:val="21"/>
        </w:rPr>
      </w:pPr>
      <w:r>
        <w:rPr>
          <w:rFonts w:ascii="Segoe UI" w:eastAsia="Segoe UI" w:hAnsi="Segoe UI" w:cs="Segoe UI"/>
          <w:sz w:val="21"/>
          <w:szCs w:val="21"/>
        </w:rPr>
        <w:t xml:space="preserve">Visit </w:t>
      </w:r>
      <w:hyperlink r:id="rId38">
        <w:r>
          <w:rPr>
            <w:rStyle w:val="Hyperlink"/>
            <w:rFonts w:ascii="Segoe UI" w:eastAsia="Segoe UI" w:hAnsi="Segoe UI" w:cs="Segoe UI"/>
            <w:color w:val="0070C0"/>
            <w:sz w:val="21"/>
            <w:szCs w:val="21"/>
          </w:rPr>
          <w:t>E-file information returns</w:t>
        </w:r>
      </w:hyperlink>
      <w:r>
        <w:rPr>
          <w:rFonts w:ascii="Segoe UI" w:eastAsia="Segoe UI" w:hAnsi="Segoe UI" w:cs="Segoe UI"/>
          <w:sz w:val="21"/>
          <w:szCs w:val="21"/>
        </w:rPr>
        <w:t xml:space="preserve"> for more</w:t>
      </w:r>
      <w:r w:rsidR="00EE2E93" w:rsidRPr="09B6D29C">
        <w:rPr>
          <w:rFonts w:ascii="Segoe UI" w:eastAsia="Segoe UI" w:hAnsi="Segoe UI" w:cs="Segoe UI"/>
          <w:sz w:val="21"/>
          <w:szCs w:val="21"/>
        </w:rPr>
        <w:t xml:space="preserve"> </w:t>
      </w:r>
      <w:r>
        <w:rPr>
          <w:rFonts w:ascii="Segoe UI" w:eastAsia="Segoe UI" w:hAnsi="Segoe UI" w:cs="Segoe UI"/>
          <w:sz w:val="21"/>
          <w:szCs w:val="21"/>
        </w:rPr>
        <w:t>i</w:t>
      </w:r>
      <w:r w:rsidR="00EE2E93" w:rsidRPr="09B6D29C">
        <w:rPr>
          <w:rFonts w:ascii="Segoe UI" w:eastAsia="Segoe UI" w:hAnsi="Segoe UI" w:cs="Segoe UI"/>
          <w:sz w:val="21"/>
          <w:szCs w:val="21"/>
        </w:rPr>
        <w:t>nformation for both systems.</w:t>
      </w:r>
    </w:p>
    <w:p w14:paraId="22FEFE2C" w14:textId="77777777" w:rsidR="00EE2E93" w:rsidRDefault="00EE2E93" w:rsidP="00EE2E93">
      <w:pPr>
        <w:spacing w:after="0"/>
        <w:ind w:left="720"/>
        <w:rPr>
          <w:rFonts w:ascii="Segoe UI" w:eastAsia="Segoe UI" w:hAnsi="Segoe UI" w:cs="Segoe UI"/>
          <w:sz w:val="21"/>
          <w:szCs w:val="21"/>
        </w:rPr>
      </w:pPr>
      <w:r w:rsidRPr="09B6D29C">
        <w:rPr>
          <w:rFonts w:ascii="Segoe UI" w:eastAsia="Segoe UI" w:hAnsi="Segoe UI" w:cs="Segoe UI"/>
          <w:sz w:val="21"/>
          <w:szCs w:val="21"/>
        </w:rPr>
        <w:t xml:space="preserve"> </w:t>
      </w:r>
    </w:p>
    <w:p w14:paraId="28CFA1A1" w14:textId="082B9CA6" w:rsidR="00EE2E93" w:rsidRDefault="00EE2E93" w:rsidP="00EE2E93">
      <w:pPr>
        <w:spacing w:after="0"/>
        <w:ind w:left="720"/>
        <w:rPr>
          <w:rFonts w:ascii="Segoe UI" w:eastAsia="Segoe UI" w:hAnsi="Segoe UI" w:cs="Segoe UI"/>
          <w:sz w:val="21"/>
          <w:szCs w:val="21"/>
        </w:rPr>
      </w:pPr>
      <w:r w:rsidRPr="09B6D29C">
        <w:rPr>
          <w:rFonts w:ascii="Segoe UI" w:eastAsia="Segoe UI" w:hAnsi="Segoe UI" w:cs="Segoe UI"/>
          <w:sz w:val="21"/>
          <w:szCs w:val="21"/>
        </w:rPr>
        <w:t xml:space="preserve">For </w:t>
      </w:r>
      <w:r w:rsidR="00C826D0">
        <w:rPr>
          <w:rFonts w:ascii="Segoe UI" w:eastAsia="Segoe UI" w:hAnsi="Segoe UI" w:cs="Segoe UI"/>
          <w:sz w:val="21"/>
          <w:szCs w:val="21"/>
        </w:rPr>
        <w:t>tax year 2024</w:t>
      </w:r>
      <w:r w:rsidRPr="09B6D29C">
        <w:rPr>
          <w:rFonts w:ascii="Segoe UI" w:eastAsia="Segoe UI" w:hAnsi="Segoe UI" w:cs="Segoe UI"/>
          <w:sz w:val="21"/>
          <w:szCs w:val="21"/>
        </w:rPr>
        <w:t>, both IRIS and FIRE are available for electronic filing of information returns.  You may transmit through either system; however, do not file identical data through FIRE and IRIS</w:t>
      </w:r>
      <w:r w:rsidR="00C826D0">
        <w:rPr>
          <w:rFonts w:ascii="Segoe UI" w:eastAsia="Segoe UI" w:hAnsi="Segoe UI" w:cs="Segoe UI"/>
          <w:sz w:val="21"/>
          <w:szCs w:val="21"/>
        </w:rPr>
        <w:t>. Doing so</w:t>
      </w:r>
      <w:r w:rsidRPr="09B6D29C">
        <w:rPr>
          <w:rFonts w:ascii="Segoe UI" w:eastAsia="Segoe UI" w:hAnsi="Segoe UI" w:cs="Segoe UI"/>
          <w:sz w:val="21"/>
          <w:szCs w:val="21"/>
        </w:rPr>
        <w:t xml:space="preserve"> cause</w:t>
      </w:r>
      <w:r w:rsidR="00C826D0">
        <w:rPr>
          <w:rFonts w:ascii="Segoe UI" w:eastAsia="Segoe UI" w:hAnsi="Segoe UI" w:cs="Segoe UI"/>
          <w:sz w:val="21"/>
          <w:szCs w:val="21"/>
        </w:rPr>
        <w:t>s</w:t>
      </w:r>
      <w:r w:rsidRPr="09B6D29C">
        <w:rPr>
          <w:rFonts w:ascii="Segoe UI" w:eastAsia="Segoe UI" w:hAnsi="Segoe UI" w:cs="Segoe UI"/>
          <w:sz w:val="21"/>
          <w:szCs w:val="21"/>
        </w:rPr>
        <w:t xml:space="preserve"> duplicate filing and may result in penalty notices. Only file corrected information returns using the same system used to file the original. If the original info</w:t>
      </w:r>
      <w:r w:rsidR="00C826D0">
        <w:rPr>
          <w:rFonts w:ascii="Segoe UI" w:eastAsia="Segoe UI" w:hAnsi="Segoe UI" w:cs="Segoe UI"/>
          <w:sz w:val="21"/>
          <w:szCs w:val="21"/>
        </w:rPr>
        <w:t>rmation</w:t>
      </w:r>
      <w:r w:rsidRPr="09B6D29C">
        <w:rPr>
          <w:rFonts w:ascii="Segoe UI" w:eastAsia="Segoe UI" w:hAnsi="Segoe UI" w:cs="Segoe UI"/>
          <w:sz w:val="21"/>
          <w:szCs w:val="21"/>
        </w:rPr>
        <w:t xml:space="preserve"> return was filed using IRIS, then you must use IRIS to file the corrected info return. If the original was filed using FIRE, then you must use FIRE to file the corrected. </w:t>
      </w:r>
    </w:p>
    <w:p w14:paraId="407854C9" w14:textId="77777777" w:rsidR="00EE2E93" w:rsidRDefault="00EE2E93" w:rsidP="00EE2E93">
      <w:pPr>
        <w:spacing w:after="0"/>
        <w:ind w:left="720"/>
        <w:rPr>
          <w:rFonts w:ascii="Segoe UI" w:eastAsia="Segoe UI" w:hAnsi="Segoe UI" w:cs="Segoe UI"/>
          <w:sz w:val="21"/>
          <w:szCs w:val="21"/>
        </w:rPr>
      </w:pPr>
      <w:r w:rsidRPr="09B6D29C">
        <w:rPr>
          <w:rFonts w:ascii="Segoe UI" w:eastAsia="Segoe UI" w:hAnsi="Segoe UI" w:cs="Segoe UI"/>
          <w:sz w:val="21"/>
          <w:szCs w:val="21"/>
        </w:rPr>
        <w:t xml:space="preserve"> </w:t>
      </w:r>
    </w:p>
    <w:p w14:paraId="66E462E0" w14:textId="0D8C1F41" w:rsidR="5AFF999D" w:rsidRPr="005952A0" w:rsidRDefault="00EE2E93" w:rsidP="005952A0">
      <w:pPr>
        <w:spacing w:after="0"/>
        <w:ind w:left="720"/>
        <w:rPr>
          <w:rFonts w:ascii="Segoe UI" w:eastAsia="Segoe UI" w:hAnsi="Segoe UI" w:cs="Segoe UI"/>
          <w:sz w:val="21"/>
          <w:szCs w:val="21"/>
        </w:rPr>
      </w:pPr>
      <w:r w:rsidRPr="09B6D29C">
        <w:rPr>
          <w:rFonts w:ascii="Segoe UI" w:eastAsia="Segoe UI" w:hAnsi="Segoe UI" w:cs="Segoe UI"/>
          <w:sz w:val="21"/>
          <w:szCs w:val="21"/>
        </w:rPr>
        <w:t xml:space="preserve">Waivers must be submitted on paper Form 8508. For more information about waivers and extension visit </w:t>
      </w:r>
      <w:hyperlink r:id="rId39">
        <w:r w:rsidR="00C826D0">
          <w:rPr>
            <w:rStyle w:val="Hyperlink"/>
            <w:rFonts w:ascii="Segoe UI" w:eastAsia="Segoe UI" w:hAnsi="Segoe UI" w:cs="Segoe UI"/>
            <w:color w:val="0563C1"/>
            <w:sz w:val="21"/>
            <w:szCs w:val="21"/>
          </w:rPr>
          <w:t>https://www.irs.gov/taxtopics/tc803.html</w:t>
        </w:r>
      </w:hyperlink>
      <w:r w:rsidRPr="09B6D29C">
        <w:rPr>
          <w:rFonts w:ascii="Segoe UI" w:eastAsia="Segoe UI" w:hAnsi="Segoe UI" w:cs="Segoe UI"/>
          <w:sz w:val="21"/>
          <w:szCs w:val="21"/>
        </w:rPr>
        <w:t xml:space="preserve">. </w:t>
      </w:r>
      <w:r w:rsidRPr="5AE82998">
        <w:rPr>
          <w:rFonts w:ascii="Segoe UI" w:eastAsia="Segoe UI" w:hAnsi="Segoe UI" w:cs="Segoe UI"/>
          <w:sz w:val="21"/>
          <w:szCs w:val="21"/>
        </w:rPr>
        <w:t xml:space="preserve">Please note that W-2’s are not eligible for automatic extensions of time. They must be submitted via paper </w:t>
      </w:r>
      <w:r w:rsidR="00C826D0">
        <w:rPr>
          <w:rFonts w:ascii="Segoe UI" w:eastAsia="Segoe UI" w:hAnsi="Segoe UI" w:cs="Segoe UI"/>
          <w:sz w:val="21"/>
          <w:szCs w:val="21"/>
        </w:rPr>
        <w:t>F</w:t>
      </w:r>
      <w:r w:rsidRPr="5AE82998">
        <w:rPr>
          <w:rFonts w:ascii="Segoe UI" w:eastAsia="Segoe UI" w:hAnsi="Segoe UI" w:cs="Segoe UI"/>
          <w:sz w:val="21"/>
          <w:szCs w:val="21"/>
        </w:rPr>
        <w:t>orm 8809.</w:t>
      </w:r>
    </w:p>
    <w:p w14:paraId="635F4FCE" w14:textId="0FBEB578" w:rsidR="00066D15" w:rsidRPr="00E626C5" w:rsidRDefault="6C0E256C" w:rsidP="0058604A">
      <w:pPr>
        <w:pStyle w:val="ListParagraph"/>
        <w:numPr>
          <w:ilvl w:val="0"/>
          <w:numId w:val="7"/>
        </w:numPr>
        <w:spacing w:before="210" w:after="0"/>
        <w:ind w:hanging="540"/>
        <w:rPr>
          <w:rFonts w:ascii="Segoe UI" w:eastAsia="Segoe UI" w:hAnsi="Segoe UI" w:cs="Segoe UI"/>
          <w:b/>
          <w:bCs/>
        </w:rPr>
      </w:pPr>
      <w:r w:rsidRPr="00E626C5">
        <w:rPr>
          <w:rFonts w:ascii="Segoe UI" w:eastAsia="Segoe UI" w:hAnsi="Segoe UI" w:cs="Segoe UI"/>
          <w:b/>
          <w:bCs/>
        </w:rPr>
        <w:t>I</w:t>
      </w:r>
      <w:r w:rsidR="00066D15" w:rsidRPr="00E626C5">
        <w:rPr>
          <w:rFonts w:ascii="Segoe UI" w:eastAsia="Segoe UI" w:hAnsi="Segoe UI" w:cs="Segoe UI"/>
          <w:b/>
          <w:bCs/>
        </w:rPr>
        <w:t xml:space="preserve">s Login.gov or </w:t>
      </w:r>
      <w:r w:rsidR="576CA739" w:rsidRPr="00E626C5">
        <w:rPr>
          <w:rFonts w:ascii="Segoe UI" w:eastAsia="Segoe UI" w:hAnsi="Segoe UI" w:cs="Segoe UI"/>
          <w:b/>
          <w:bCs/>
        </w:rPr>
        <w:t>ID</w:t>
      </w:r>
      <w:r w:rsidR="00066D15" w:rsidRPr="00E626C5">
        <w:rPr>
          <w:rFonts w:ascii="Segoe UI" w:eastAsia="Segoe UI" w:hAnsi="Segoe UI" w:cs="Segoe UI"/>
          <w:b/>
          <w:bCs/>
        </w:rPr>
        <w:t xml:space="preserve">.me the preferred service? </w:t>
      </w:r>
    </w:p>
    <w:p w14:paraId="64815E21" w14:textId="4B2959F0" w:rsidR="75C7FFF9" w:rsidRPr="00E626C5" w:rsidRDefault="00066D15" w:rsidP="0058604A">
      <w:pPr>
        <w:spacing w:after="0"/>
        <w:ind w:left="720"/>
        <w:rPr>
          <w:rStyle w:val="ui-provider"/>
        </w:rPr>
      </w:pPr>
      <w:r w:rsidRPr="00E626C5">
        <w:rPr>
          <w:rFonts w:ascii="Segoe UI" w:eastAsia="Segoe UI" w:hAnsi="Segoe UI" w:cs="Segoe UI"/>
        </w:rPr>
        <w:t>You can use either ID.me or Login.gov. However, if you encounter issues with Login.gov, try signing in or creating an account with ID.me prior to reaching out for assistance</w:t>
      </w:r>
      <w:r w:rsidR="1FD87E7D" w:rsidRPr="00E626C5">
        <w:rPr>
          <w:rFonts w:ascii="Segoe UI" w:eastAsia="Segoe UI" w:hAnsi="Segoe UI" w:cs="Segoe UI"/>
        </w:rPr>
        <w:t xml:space="preserve"> or vice versa</w:t>
      </w:r>
      <w:r w:rsidRPr="00E626C5">
        <w:rPr>
          <w:rFonts w:ascii="Segoe UI" w:eastAsia="Segoe UI" w:hAnsi="Segoe UI" w:cs="Segoe UI"/>
        </w:rPr>
        <w:t xml:space="preserve">.  </w:t>
      </w:r>
    </w:p>
    <w:p w14:paraId="399E8E89" w14:textId="29D21C02" w:rsidR="00503D6D" w:rsidRPr="00E626C5" w:rsidRDefault="00503D6D" w:rsidP="0058604A">
      <w:pPr>
        <w:pStyle w:val="ListParagraph"/>
        <w:numPr>
          <w:ilvl w:val="0"/>
          <w:numId w:val="7"/>
        </w:numPr>
        <w:spacing w:before="100" w:beforeAutospacing="1" w:after="0" w:line="240" w:lineRule="auto"/>
        <w:ind w:hanging="540"/>
        <w:rPr>
          <w:rFonts w:ascii="Segoe UI" w:eastAsia="Times New Roman" w:hAnsi="Segoe UI" w:cs="Segoe UI"/>
          <w:b/>
        </w:rPr>
      </w:pPr>
      <w:r w:rsidRPr="00E626C5">
        <w:rPr>
          <w:rFonts w:ascii="Segoe UI" w:eastAsia="Times New Roman" w:hAnsi="Segoe UI" w:cs="Segoe UI"/>
          <w:b/>
        </w:rPr>
        <w:t>Do you know if there are any plans to require authorization for third-party transmitters?</w:t>
      </w:r>
    </w:p>
    <w:p w14:paraId="07D04536" w14:textId="028F612B" w:rsidR="75C7FFF9" w:rsidRPr="00E626C5" w:rsidRDefault="7AF1E496" w:rsidP="00451E9B">
      <w:pPr>
        <w:pStyle w:val="ListParagraph"/>
        <w:spacing w:beforeAutospacing="1" w:after="0" w:line="240" w:lineRule="auto"/>
        <w:rPr>
          <w:rFonts w:ascii="Segoe UI" w:eastAsia="Times New Roman" w:hAnsi="Segoe UI" w:cs="Segoe UI"/>
          <w:b/>
          <w:bCs/>
        </w:rPr>
      </w:pPr>
      <w:r w:rsidRPr="00E626C5">
        <w:rPr>
          <w:rFonts w:ascii="Segoe UI" w:eastAsia="Times New Roman" w:hAnsi="Segoe UI" w:cs="Segoe UI"/>
        </w:rPr>
        <w:t>This is a future enhancement with no implementation date.</w:t>
      </w:r>
      <w:r w:rsidR="00503D6D" w:rsidRPr="00E626C5">
        <w:rPr>
          <w:rFonts w:ascii="Segoe UI" w:eastAsia="Times New Roman" w:hAnsi="Segoe UI" w:cs="Segoe UI"/>
          <w:b/>
          <w:bCs/>
        </w:rPr>
        <w:t> </w:t>
      </w:r>
    </w:p>
    <w:p w14:paraId="25F944A5" w14:textId="1C153C89" w:rsidR="0298997A" w:rsidRPr="00E626C5" w:rsidRDefault="5D8C6A2B" w:rsidP="0058604A">
      <w:pPr>
        <w:pStyle w:val="NormalWeb"/>
        <w:numPr>
          <w:ilvl w:val="0"/>
          <w:numId w:val="7"/>
        </w:numPr>
        <w:spacing w:after="0" w:afterAutospacing="0"/>
        <w:ind w:hanging="540"/>
        <w:rPr>
          <w:rFonts w:ascii="Segoe UI" w:hAnsi="Segoe UI" w:cs="Segoe UI"/>
          <w:b/>
          <w:bCs/>
          <w:sz w:val="22"/>
          <w:szCs w:val="22"/>
        </w:rPr>
      </w:pPr>
      <w:r w:rsidRPr="00E626C5">
        <w:rPr>
          <w:rFonts w:ascii="Segoe UI" w:hAnsi="Segoe UI" w:cs="Segoe UI"/>
          <w:b/>
          <w:bCs/>
          <w:sz w:val="22"/>
          <w:szCs w:val="22"/>
        </w:rPr>
        <w:t>I</w:t>
      </w:r>
      <w:r w:rsidR="04F77DD0" w:rsidRPr="00E626C5">
        <w:rPr>
          <w:rFonts w:ascii="Segoe UI" w:hAnsi="Segoe UI" w:cs="Segoe UI"/>
          <w:b/>
          <w:bCs/>
          <w:sz w:val="22"/>
          <w:szCs w:val="22"/>
        </w:rPr>
        <w:t>s</w:t>
      </w:r>
      <w:r w:rsidR="00503D6D" w:rsidRPr="00E626C5">
        <w:rPr>
          <w:rFonts w:ascii="Segoe UI" w:hAnsi="Segoe UI" w:cs="Segoe UI"/>
          <w:b/>
          <w:bCs/>
          <w:sz w:val="22"/>
          <w:szCs w:val="22"/>
        </w:rPr>
        <w:t xml:space="preserve"> there a </w:t>
      </w:r>
      <w:r w:rsidR="79DA9EEC" w:rsidRPr="00E626C5">
        <w:rPr>
          <w:rFonts w:ascii="Segoe UI" w:hAnsi="Segoe UI" w:cs="Segoe UI"/>
          <w:b/>
          <w:bCs/>
          <w:sz w:val="22"/>
          <w:szCs w:val="22"/>
        </w:rPr>
        <w:t>QuickBooks</w:t>
      </w:r>
      <w:r w:rsidR="04F77DD0" w:rsidRPr="00E626C5">
        <w:rPr>
          <w:rFonts w:ascii="Segoe UI" w:hAnsi="Segoe UI" w:cs="Segoe UI"/>
          <w:b/>
          <w:bCs/>
          <w:sz w:val="22"/>
          <w:szCs w:val="22"/>
        </w:rPr>
        <w:t xml:space="preserve"> </w:t>
      </w:r>
      <w:r w:rsidR="00503D6D" w:rsidRPr="00E626C5">
        <w:rPr>
          <w:rFonts w:ascii="Segoe UI" w:hAnsi="Segoe UI" w:cs="Segoe UI"/>
          <w:b/>
          <w:bCs/>
          <w:sz w:val="22"/>
          <w:szCs w:val="22"/>
        </w:rPr>
        <w:t xml:space="preserve">desktop file available to upload to your </w:t>
      </w:r>
      <w:r w:rsidR="08830F1A" w:rsidRPr="00E626C5">
        <w:rPr>
          <w:rFonts w:ascii="Segoe UI" w:hAnsi="Segoe UI" w:cs="Segoe UI"/>
          <w:b/>
          <w:bCs/>
          <w:sz w:val="22"/>
          <w:szCs w:val="22"/>
        </w:rPr>
        <w:t>W</w:t>
      </w:r>
      <w:r w:rsidR="00503D6D" w:rsidRPr="00E626C5">
        <w:rPr>
          <w:rFonts w:ascii="Segoe UI" w:hAnsi="Segoe UI" w:cs="Segoe UI"/>
          <w:b/>
          <w:bCs/>
          <w:sz w:val="22"/>
          <w:szCs w:val="22"/>
        </w:rPr>
        <w:t>-2 file</w:t>
      </w:r>
      <w:r w:rsidR="569B0982" w:rsidRPr="00E626C5">
        <w:rPr>
          <w:rFonts w:ascii="Segoe UI" w:hAnsi="Segoe UI" w:cs="Segoe UI"/>
          <w:b/>
          <w:bCs/>
          <w:sz w:val="22"/>
          <w:szCs w:val="22"/>
        </w:rPr>
        <w:t>?</w:t>
      </w:r>
    </w:p>
    <w:p w14:paraId="4D709FF8" w14:textId="77777777" w:rsidR="00DA20CA" w:rsidRDefault="79B9D230" w:rsidP="00DA20CA">
      <w:pPr>
        <w:pStyle w:val="NormalWeb"/>
        <w:spacing w:before="0" w:beforeAutospacing="0" w:after="0" w:afterAutospacing="0"/>
        <w:ind w:left="720"/>
        <w:rPr>
          <w:rFonts w:ascii="Segoe UI" w:hAnsi="Segoe UI" w:cs="Segoe UI"/>
          <w:sz w:val="22"/>
          <w:szCs w:val="22"/>
        </w:rPr>
      </w:pPr>
      <w:r w:rsidRPr="00E626C5">
        <w:rPr>
          <w:rFonts w:ascii="Segoe UI" w:hAnsi="Segoe UI" w:cs="Segoe UI"/>
          <w:sz w:val="22"/>
          <w:szCs w:val="22"/>
        </w:rPr>
        <w:t xml:space="preserve">You would need to inquire with the </w:t>
      </w:r>
      <w:r w:rsidR="005B1C7F">
        <w:rPr>
          <w:rFonts w:ascii="Segoe UI" w:hAnsi="Segoe UI" w:cs="Segoe UI"/>
          <w:sz w:val="22"/>
          <w:szCs w:val="22"/>
        </w:rPr>
        <w:t xml:space="preserve">software </w:t>
      </w:r>
      <w:r w:rsidRPr="00E626C5">
        <w:rPr>
          <w:rFonts w:ascii="Segoe UI" w:hAnsi="Segoe UI" w:cs="Segoe UI"/>
          <w:sz w:val="22"/>
          <w:szCs w:val="22"/>
        </w:rPr>
        <w:t>developer that you use to confirm that they offer th</w:t>
      </w:r>
      <w:r w:rsidR="005B1C7F">
        <w:rPr>
          <w:rFonts w:ascii="Segoe UI" w:hAnsi="Segoe UI" w:cs="Segoe UI"/>
          <w:sz w:val="22"/>
          <w:szCs w:val="22"/>
        </w:rPr>
        <w:t>is</w:t>
      </w:r>
      <w:r w:rsidRPr="00E626C5">
        <w:rPr>
          <w:rFonts w:ascii="Segoe UI" w:hAnsi="Segoe UI" w:cs="Segoe UI"/>
          <w:sz w:val="22"/>
          <w:szCs w:val="22"/>
        </w:rPr>
        <w:t xml:space="preserve"> feature.</w:t>
      </w:r>
    </w:p>
    <w:p w14:paraId="7C4194A2" w14:textId="77777777" w:rsidR="00DA20CA" w:rsidRDefault="00DA20CA" w:rsidP="00DA20CA">
      <w:pPr>
        <w:pStyle w:val="NormalWeb"/>
        <w:spacing w:before="0" w:beforeAutospacing="0" w:after="0" w:afterAutospacing="0"/>
        <w:ind w:left="720"/>
        <w:rPr>
          <w:rFonts w:ascii="Segoe UI" w:hAnsi="Segoe UI" w:cs="Segoe UI"/>
          <w:sz w:val="22"/>
          <w:szCs w:val="22"/>
        </w:rPr>
      </w:pPr>
    </w:p>
    <w:p w14:paraId="619C7775" w14:textId="77777777" w:rsidR="0041707C" w:rsidRPr="0041707C" w:rsidRDefault="00A942B1" w:rsidP="00DA20CA">
      <w:pPr>
        <w:pStyle w:val="NormalWeb"/>
        <w:numPr>
          <w:ilvl w:val="0"/>
          <w:numId w:val="7"/>
        </w:numPr>
        <w:spacing w:before="0" w:beforeAutospacing="0" w:after="0" w:afterAutospacing="0"/>
        <w:rPr>
          <w:rFonts w:ascii="Segoe UI" w:hAnsi="Segoe UI" w:cs="Segoe UI"/>
          <w:sz w:val="22"/>
          <w:szCs w:val="22"/>
        </w:rPr>
      </w:pPr>
      <w:r w:rsidRPr="001B212B">
        <w:rPr>
          <w:rFonts w:ascii="Segoe UI" w:hAnsi="Segoe UI" w:cs="Segoe UI"/>
          <w:b/>
          <w:bCs/>
          <w:sz w:val="22"/>
          <w:szCs w:val="22"/>
        </w:rPr>
        <w:t>Our business EIN number has been used by another entity and our address was changed.  We filled out form 8822-B and successfully changed our address.  However, the address was changed again.  Is there something we can do to avoid this from happening</w:t>
      </w:r>
      <w:r w:rsidR="001B212B">
        <w:rPr>
          <w:rFonts w:ascii="Segoe UI" w:hAnsi="Segoe UI" w:cs="Segoe UI"/>
          <w:b/>
          <w:bCs/>
          <w:sz w:val="22"/>
          <w:szCs w:val="22"/>
        </w:rPr>
        <w:t>?</w:t>
      </w:r>
    </w:p>
    <w:p w14:paraId="7E13BC2B" w14:textId="0C5BFBE6" w:rsidR="00A942B1" w:rsidRPr="001B212B" w:rsidRDefault="001B212B" w:rsidP="0041707C">
      <w:pPr>
        <w:pStyle w:val="NormalWeb"/>
        <w:spacing w:before="0" w:beforeAutospacing="0" w:after="0" w:afterAutospacing="0"/>
        <w:ind w:left="720"/>
        <w:rPr>
          <w:rFonts w:ascii="Segoe UI" w:hAnsi="Segoe UI" w:cs="Segoe UI"/>
          <w:sz w:val="22"/>
          <w:szCs w:val="22"/>
        </w:rPr>
      </w:pPr>
      <w:r w:rsidRPr="00DA20CA">
        <w:rPr>
          <w:rFonts w:ascii="Segoe UI" w:hAnsi="Segoe UI" w:cs="Segoe UI"/>
          <w:sz w:val="22"/>
          <w:szCs w:val="22"/>
        </w:rPr>
        <w:t>P</w:t>
      </w:r>
      <w:r w:rsidR="00A942B1" w:rsidRPr="00DA20CA">
        <w:rPr>
          <w:rFonts w:ascii="Segoe UI" w:hAnsi="Segoe UI" w:cs="Segoe UI"/>
          <w:sz w:val="22"/>
          <w:szCs w:val="22"/>
        </w:rPr>
        <w:t>le</w:t>
      </w:r>
      <w:r w:rsidR="00A942B1" w:rsidRPr="001B212B">
        <w:rPr>
          <w:rFonts w:ascii="Segoe UI" w:hAnsi="Segoe UI" w:cs="Segoe UI"/>
          <w:sz w:val="22"/>
          <w:szCs w:val="22"/>
        </w:rPr>
        <w:t xml:space="preserve">ase contact the IRS to speak with a representative regarding a potential Business ID theft issue.  You may need to complete an ID theft claim depending on the circumstances and it is proactive to speak with an IRS representative.  There are different ways taxpayers (including Business Entities) can notify the IRS of their address update.  Additionally, check with USPS to see what they have in their National Change of Address (NCOA) database.  </w:t>
      </w:r>
      <w:r w:rsidR="0041707C">
        <w:rPr>
          <w:rFonts w:ascii="Segoe UI" w:hAnsi="Segoe UI" w:cs="Segoe UI"/>
          <w:sz w:val="22"/>
          <w:szCs w:val="22"/>
        </w:rPr>
        <w:t xml:space="preserve">Below </w:t>
      </w:r>
      <w:r w:rsidR="00A942B1" w:rsidRPr="001B212B">
        <w:rPr>
          <w:rFonts w:ascii="Segoe UI" w:hAnsi="Segoe UI" w:cs="Segoe UI"/>
          <w:sz w:val="22"/>
          <w:szCs w:val="22"/>
        </w:rPr>
        <w:t xml:space="preserve">are IRS sites that may be helpful.  </w:t>
      </w:r>
    </w:p>
    <w:p w14:paraId="408D93EA" w14:textId="77777777" w:rsidR="00A942B1" w:rsidRPr="0072378F" w:rsidRDefault="00A942B1" w:rsidP="005943B9">
      <w:pPr>
        <w:pStyle w:val="NormalWeb"/>
        <w:spacing w:before="0" w:beforeAutospacing="0" w:after="0" w:afterAutospacing="0"/>
        <w:ind w:left="180"/>
        <w:jc w:val="both"/>
        <w:rPr>
          <w:rFonts w:ascii="Segoe UI" w:hAnsi="Segoe UI" w:cs="Segoe UI"/>
          <w:sz w:val="22"/>
          <w:szCs w:val="22"/>
        </w:rPr>
      </w:pPr>
    </w:p>
    <w:p w14:paraId="0B4FF888" w14:textId="1A55A20F" w:rsidR="00A942B1" w:rsidRPr="0072378F" w:rsidRDefault="00000000" w:rsidP="005943B9">
      <w:pPr>
        <w:spacing w:after="0" w:line="240" w:lineRule="auto"/>
        <w:ind w:firstLine="720"/>
        <w:rPr>
          <w:rFonts w:ascii="Segoe UI" w:hAnsi="Segoe UI" w:cs="Segoe UI"/>
        </w:rPr>
      </w:pPr>
      <w:hyperlink r:id="rId40" w:history="1">
        <w:r w:rsidR="00A942B1" w:rsidRPr="0072378F">
          <w:rPr>
            <w:rStyle w:val="Hyperlink"/>
            <w:rFonts w:ascii="Segoe UI" w:hAnsi="Segoe UI" w:cs="Segoe UI"/>
          </w:rPr>
          <w:t>Topic no. 157, Change your address – How to notify the IRS | Internal Revenue Service</w:t>
        </w:r>
      </w:hyperlink>
    </w:p>
    <w:p w14:paraId="15FE2D42" w14:textId="77777777" w:rsidR="00A942B1" w:rsidRPr="0072378F" w:rsidRDefault="00000000" w:rsidP="005943B9">
      <w:pPr>
        <w:spacing w:after="0" w:line="240" w:lineRule="auto"/>
        <w:ind w:firstLine="720"/>
        <w:rPr>
          <w:rFonts w:ascii="Segoe UI" w:hAnsi="Segoe UI" w:cs="Segoe UI"/>
        </w:rPr>
      </w:pPr>
      <w:hyperlink r:id="rId41" w:history="1">
        <w:r w:rsidR="00A942B1" w:rsidRPr="0072378F">
          <w:rPr>
            <w:rStyle w:val="Hyperlink"/>
            <w:rFonts w:ascii="Segoe UI" w:hAnsi="Segoe UI" w:cs="Segoe UI"/>
          </w:rPr>
          <w:t>Address changes | Internal Revenue Service</w:t>
        </w:r>
      </w:hyperlink>
    </w:p>
    <w:p w14:paraId="531B0B20" w14:textId="77777777" w:rsidR="00A942B1" w:rsidRPr="0072378F" w:rsidRDefault="00000000" w:rsidP="005943B9">
      <w:pPr>
        <w:spacing w:after="0" w:line="240" w:lineRule="auto"/>
        <w:ind w:firstLine="720"/>
        <w:rPr>
          <w:rFonts w:ascii="Segoe UI" w:hAnsi="Segoe UI" w:cs="Segoe UI"/>
        </w:rPr>
      </w:pPr>
      <w:hyperlink r:id="rId42" w:history="1">
        <w:r w:rsidR="00A942B1" w:rsidRPr="0072378F">
          <w:rPr>
            <w:rStyle w:val="Hyperlink"/>
            <w:rFonts w:ascii="Segoe UI" w:hAnsi="Segoe UI" w:cs="Segoe UI"/>
          </w:rPr>
          <w:t>Identity Theft Information for Businesses | Internal Revenue Service</w:t>
        </w:r>
      </w:hyperlink>
    </w:p>
    <w:p w14:paraId="4F86B5C6" w14:textId="77777777" w:rsidR="00A942B1" w:rsidRPr="0072378F" w:rsidRDefault="00000000" w:rsidP="005943B9">
      <w:pPr>
        <w:spacing w:after="0" w:line="240" w:lineRule="auto"/>
        <w:ind w:firstLine="720"/>
        <w:rPr>
          <w:rFonts w:ascii="Segoe UI" w:hAnsi="Segoe UI" w:cs="Segoe UI"/>
        </w:rPr>
      </w:pPr>
      <w:hyperlink r:id="rId43" w:history="1">
        <w:r w:rsidR="00A942B1" w:rsidRPr="0072378F">
          <w:rPr>
            <w:rStyle w:val="Hyperlink"/>
            <w:rFonts w:ascii="Segoe UI" w:hAnsi="Segoe UI" w:cs="Segoe UI"/>
          </w:rPr>
          <w:t>Report Identity Theft for a Business | Internal Revenue Service</w:t>
        </w:r>
      </w:hyperlink>
    </w:p>
    <w:p w14:paraId="7DF83D06" w14:textId="77777777" w:rsidR="00A942B1" w:rsidRPr="0072378F" w:rsidRDefault="00000000" w:rsidP="005943B9">
      <w:pPr>
        <w:spacing w:after="0" w:line="240" w:lineRule="auto"/>
        <w:ind w:firstLine="720"/>
        <w:rPr>
          <w:rFonts w:ascii="Segoe UI" w:hAnsi="Segoe UI" w:cs="Segoe UI"/>
        </w:rPr>
      </w:pPr>
      <w:hyperlink r:id="rId44" w:history="1">
        <w:r w:rsidR="00A942B1" w:rsidRPr="0072378F">
          <w:rPr>
            <w:rStyle w:val="Hyperlink"/>
            <w:rFonts w:ascii="Segoe UI" w:hAnsi="Segoe UI" w:cs="Segoe UI"/>
          </w:rPr>
          <w:t>Tax practitioner guide to business identity theft | Internal Revenue Service</w:t>
        </w:r>
      </w:hyperlink>
    </w:p>
    <w:p w14:paraId="374A160D" w14:textId="77777777" w:rsidR="00A942B1" w:rsidRPr="0072378F" w:rsidRDefault="00000000" w:rsidP="005943B9">
      <w:pPr>
        <w:spacing w:after="0" w:line="240" w:lineRule="auto"/>
        <w:ind w:firstLine="720"/>
        <w:rPr>
          <w:rFonts w:ascii="Segoe UI" w:hAnsi="Segoe UI" w:cs="Segoe UI"/>
        </w:rPr>
      </w:pPr>
      <w:hyperlink r:id="rId45" w:history="1">
        <w:r w:rsidR="00A942B1" w:rsidRPr="0072378F">
          <w:rPr>
            <w:rStyle w:val="Hyperlink"/>
            <w:rFonts w:ascii="Segoe UI" w:hAnsi="Segoe UI" w:cs="Segoe UI"/>
          </w:rPr>
          <w:t>When to file a business identity theft affidavit with the IRS | Internal Revenue Service</w:t>
        </w:r>
      </w:hyperlink>
    </w:p>
    <w:p w14:paraId="7979A994" w14:textId="303CC8C4" w:rsidR="00A942B1" w:rsidRDefault="00A942B1" w:rsidP="00A942B1">
      <w:pPr>
        <w:pStyle w:val="NormalWeb"/>
        <w:spacing w:before="0" w:beforeAutospacing="0" w:after="0" w:afterAutospacing="0"/>
        <w:rPr>
          <w:rFonts w:ascii="Segoe UI" w:hAnsi="Segoe UI" w:cs="Segoe UI"/>
          <w:sz w:val="22"/>
          <w:szCs w:val="22"/>
        </w:rPr>
      </w:pPr>
    </w:p>
    <w:p w14:paraId="2CB39165" w14:textId="77777777" w:rsidR="00A942B1" w:rsidRDefault="00A942B1" w:rsidP="00A942B1">
      <w:pPr>
        <w:pStyle w:val="NormalWeb"/>
        <w:spacing w:before="0" w:beforeAutospacing="0" w:after="0" w:afterAutospacing="0"/>
        <w:rPr>
          <w:rFonts w:ascii="Segoe UI" w:hAnsi="Segoe UI" w:cs="Segoe UI"/>
          <w:sz w:val="22"/>
          <w:szCs w:val="22"/>
        </w:rPr>
      </w:pPr>
    </w:p>
    <w:p w14:paraId="73A6F021" w14:textId="77777777" w:rsidR="00A942B1" w:rsidRPr="00E626C5" w:rsidRDefault="00A942B1" w:rsidP="00A942B1">
      <w:pPr>
        <w:pStyle w:val="NormalWeb"/>
        <w:spacing w:before="0" w:beforeAutospacing="0" w:after="0" w:afterAutospacing="0"/>
      </w:pPr>
    </w:p>
    <w:sectPr w:rsidR="00A942B1" w:rsidRPr="00E626C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BCFA" w14:textId="77777777" w:rsidR="00D20739" w:rsidRDefault="00D20739">
      <w:pPr>
        <w:spacing w:after="0" w:line="240" w:lineRule="auto"/>
      </w:pPr>
      <w:r>
        <w:separator/>
      </w:r>
    </w:p>
  </w:endnote>
  <w:endnote w:type="continuationSeparator" w:id="0">
    <w:p w14:paraId="0DAD73AD" w14:textId="77777777" w:rsidR="00D20739" w:rsidRDefault="00D20739">
      <w:pPr>
        <w:spacing w:after="0" w:line="240" w:lineRule="auto"/>
      </w:pPr>
      <w:r>
        <w:continuationSeparator/>
      </w:r>
    </w:p>
  </w:endnote>
  <w:endnote w:type="continuationNotice" w:id="1">
    <w:p w14:paraId="4B7372C6" w14:textId="77777777" w:rsidR="00D20739" w:rsidRDefault="00D20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0BABA5" w14:paraId="2A28AF71" w14:textId="77777777" w:rsidTr="480BABA5">
      <w:trPr>
        <w:trHeight w:val="300"/>
      </w:trPr>
      <w:tc>
        <w:tcPr>
          <w:tcW w:w="3120" w:type="dxa"/>
        </w:tcPr>
        <w:p w14:paraId="583CB291" w14:textId="74CFC70D" w:rsidR="480BABA5" w:rsidRDefault="480BABA5" w:rsidP="480BABA5">
          <w:pPr>
            <w:pStyle w:val="Header"/>
            <w:ind w:left="-115"/>
          </w:pPr>
        </w:p>
      </w:tc>
      <w:tc>
        <w:tcPr>
          <w:tcW w:w="3120" w:type="dxa"/>
        </w:tcPr>
        <w:p w14:paraId="7C8C0685" w14:textId="5B0FFEDB" w:rsidR="480BABA5" w:rsidRDefault="480BABA5" w:rsidP="480BABA5">
          <w:pPr>
            <w:pStyle w:val="Header"/>
            <w:jc w:val="center"/>
          </w:pPr>
        </w:p>
      </w:tc>
      <w:tc>
        <w:tcPr>
          <w:tcW w:w="3120" w:type="dxa"/>
        </w:tcPr>
        <w:p w14:paraId="50FCDDDE" w14:textId="2CEEE833" w:rsidR="480BABA5" w:rsidRDefault="480BABA5" w:rsidP="480BABA5">
          <w:pPr>
            <w:pStyle w:val="Header"/>
            <w:ind w:right="-115"/>
            <w:jc w:val="right"/>
          </w:pPr>
        </w:p>
      </w:tc>
    </w:tr>
  </w:tbl>
  <w:p w14:paraId="4B2A01BF" w14:textId="7ADDAD13" w:rsidR="480BABA5" w:rsidRDefault="480BABA5" w:rsidP="480BA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94E7" w14:textId="77777777" w:rsidR="00D20739" w:rsidRDefault="00D20739">
      <w:pPr>
        <w:spacing w:after="0" w:line="240" w:lineRule="auto"/>
      </w:pPr>
      <w:r>
        <w:separator/>
      </w:r>
    </w:p>
  </w:footnote>
  <w:footnote w:type="continuationSeparator" w:id="0">
    <w:p w14:paraId="1AF880AC" w14:textId="77777777" w:rsidR="00D20739" w:rsidRDefault="00D20739">
      <w:pPr>
        <w:spacing w:after="0" w:line="240" w:lineRule="auto"/>
      </w:pPr>
      <w:r>
        <w:continuationSeparator/>
      </w:r>
    </w:p>
  </w:footnote>
  <w:footnote w:type="continuationNotice" w:id="1">
    <w:p w14:paraId="5658C604" w14:textId="77777777" w:rsidR="00D20739" w:rsidRDefault="00D2073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zNHzoYRa" int2:invalidationBookmarkName="" int2:hashCode="e6vCM94mqxnq0b" int2:id="0JyPsys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4CD"/>
    <w:multiLevelType w:val="hybridMultilevel"/>
    <w:tmpl w:val="A466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FC5D5"/>
    <w:multiLevelType w:val="hybridMultilevel"/>
    <w:tmpl w:val="48C2C926"/>
    <w:lvl w:ilvl="0" w:tplc="485C49CA">
      <w:start w:val="1"/>
      <w:numFmt w:val="decimal"/>
      <w:lvlText w:val="%1."/>
      <w:lvlJc w:val="left"/>
      <w:pPr>
        <w:ind w:left="720" w:hanging="360"/>
      </w:pPr>
    </w:lvl>
    <w:lvl w:ilvl="1" w:tplc="2438EF26">
      <w:start w:val="1"/>
      <w:numFmt w:val="lowerLetter"/>
      <w:lvlText w:val="%2."/>
      <w:lvlJc w:val="left"/>
      <w:pPr>
        <w:ind w:left="1440" w:hanging="360"/>
      </w:pPr>
    </w:lvl>
    <w:lvl w:ilvl="2" w:tplc="20EA170C">
      <w:start w:val="1"/>
      <w:numFmt w:val="lowerRoman"/>
      <w:lvlText w:val="%3."/>
      <w:lvlJc w:val="right"/>
      <w:pPr>
        <w:ind w:left="2160" w:hanging="180"/>
      </w:pPr>
    </w:lvl>
    <w:lvl w:ilvl="3" w:tplc="9DD69A4A">
      <w:start w:val="1"/>
      <w:numFmt w:val="decimal"/>
      <w:lvlText w:val="%4."/>
      <w:lvlJc w:val="left"/>
      <w:pPr>
        <w:ind w:left="2880" w:hanging="360"/>
      </w:pPr>
    </w:lvl>
    <w:lvl w:ilvl="4" w:tplc="82D0FBF0">
      <w:start w:val="1"/>
      <w:numFmt w:val="lowerLetter"/>
      <w:lvlText w:val="%5."/>
      <w:lvlJc w:val="left"/>
      <w:pPr>
        <w:ind w:left="3600" w:hanging="360"/>
      </w:pPr>
    </w:lvl>
    <w:lvl w:ilvl="5" w:tplc="BAB411F0">
      <w:start w:val="1"/>
      <w:numFmt w:val="lowerRoman"/>
      <w:lvlText w:val="%6."/>
      <w:lvlJc w:val="right"/>
      <w:pPr>
        <w:ind w:left="4320" w:hanging="180"/>
      </w:pPr>
    </w:lvl>
    <w:lvl w:ilvl="6" w:tplc="95C41272">
      <w:start w:val="1"/>
      <w:numFmt w:val="decimal"/>
      <w:lvlText w:val="%7."/>
      <w:lvlJc w:val="left"/>
      <w:pPr>
        <w:ind w:left="5040" w:hanging="360"/>
      </w:pPr>
    </w:lvl>
    <w:lvl w:ilvl="7" w:tplc="085C00DE">
      <w:start w:val="1"/>
      <w:numFmt w:val="lowerLetter"/>
      <w:lvlText w:val="%8."/>
      <w:lvlJc w:val="left"/>
      <w:pPr>
        <w:ind w:left="5760" w:hanging="360"/>
      </w:pPr>
    </w:lvl>
    <w:lvl w:ilvl="8" w:tplc="858014E6">
      <w:start w:val="1"/>
      <w:numFmt w:val="lowerRoman"/>
      <w:lvlText w:val="%9."/>
      <w:lvlJc w:val="right"/>
      <w:pPr>
        <w:ind w:left="6480" w:hanging="180"/>
      </w:pPr>
    </w:lvl>
  </w:abstractNum>
  <w:abstractNum w:abstractNumId="2" w15:restartNumberingAfterBreak="0">
    <w:nsid w:val="1F677C63"/>
    <w:multiLevelType w:val="hybridMultilevel"/>
    <w:tmpl w:val="52FAA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EF68D"/>
    <w:multiLevelType w:val="hybridMultilevel"/>
    <w:tmpl w:val="9DF42AE8"/>
    <w:lvl w:ilvl="0" w:tplc="87309C04">
      <w:start w:val="1"/>
      <w:numFmt w:val="bullet"/>
      <w:lvlText w:val=""/>
      <w:lvlJc w:val="left"/>
      <w:pPr>
        <w:ind w:left="720" w:hanging="360"/>
      </w:pPr>
      <w:rPr>
        <w:rFonts w:ascii="Symbol" w:hAnsi="Symbol" w:hint="default"/>
      </w:rPr>
    </w:lvl>
    <w:lvl w:ilvl="1" w:tplc="D3BEBB60">
      <w:start w:val="1"/>
      <w:numFmt w:val="bullet"/>
      <w:lvlText w:val="o"/>
      <w:lvlJc w:val="left"/>
      <w:pPr>
        <w:ind w:left="1440" w:hanging="360"/>
      </w:pPr>
      <w:rPr>
        <w:rFonts w:ascii="Courier New" w:hAnsi="Courier New" w:hint="default"/>
      </w:rPr>
    </w:lvl>
    <w:lvl w:ilvl="2" w:tplc="CEF045D2">
      <w:start w:val="1"/>
      <w:numFmt w:val="bullet"/>
      <w:lvlText w:val=""/>
      <w:lvlJc w:val="left"/>
      <w:pPr>
        <w:ind w:left="2160" w:hanging="360"/>
      </w:pPr>
      <w:rPr>
        <w:rFonts w:ascii="Wingdings" w:hAnsi="Wingdings" w:hint="default"/>
      </w:rPr>
    </w:lvl>
    <w:lvl w:ilvl="3" w:tplc="D48A39A0">
      <w:start w:val="1"/>
      <w:numFmt w:val="bullet"/>
      <w:lvlText w:val=""/>
      <w:lvlJc w:val="left"/>
      <w:pPr>
        <w:ind w:left="2880" w:hanging="360"/>
      </w:pPr>
      <w:rPr>
        <w:rFonts w:ascii="Symbol" w:hAnsi="Symbol" w:hint="default"/>
      </w:rPr>
    </w:lvl>
    <w:lvl w:ilvl="4" w:tplc="1624B382">
      <w:start w:val="1"/>
      <w:numFmt w:val="bullet"/>
      <w:lvlText w:val="o"/>
      <w:lvlJc w:val="left"/>
      <w:pPr>
        <w:ind w:left="3600" w:hanging="360"/>
      </w:pPr>
      <w:rPr>
        <w:rFonts w:ascii="Courier New" w:hAnsi="Courier New" w:hint="default"/>
      </w:rPr>
    </w:lvl>
    <w:lvl w:ilvl="5" w:tplc="26B67288">
      <w:start w:val="1"/>
      <w:numFmt w:val="bullet"/>
      <w:lvlText w:val=""/>
      <w:lvlJc w:val="left"/>
      <w:pPr>
        <w:ind w:left="4320" w:hanging="360"/>
      </w:pPr>
      <w:rPr>
        <w:rFonts w:ascii="Wingdings" w:hAnsi="Wingdings" w:hint="default"/>
      </w:rPr>
    </w:lvl>
    <w:lvl w:ilvl="6" w:tplc="3A845884">
      <w:start w:val="1"/>
      <w:numFmt w:val="bullet"/>
      <w:lvlText w:val=""/>
      <w:lvlJc w:val="left"/>
      <w:pPr>
        <w:ind w:left="5040" w:hanging="360"/>
      </w:pPr>
      <w:rPr>
        <w:rFonts w:ascii="Symbol" w:hAnsi="Symbol" w:hint="default"/>
      </w:rPr>
    </w:lvl>
    <w:lvl w:ilvl="7" w:tplc="311EDC56">
      <w:start w:val="1"/>
      <w:numFmt w:val="bullet"/>
      <w:lvlText w:val="o"/>
      <w:lvlJc w:val="left"/>
      <w:pPr>
        <w:ind w:left="5760" w:hanging="360"/>
      </w:pPr>
      <w:rPr>
        <w:rFonts w:ascii="Courier New" w:hAnsi="Courier New" w:hint="default"/>
      </w:rPr>
    </w:lvl>
    <w:lvl w:ilvl="8" w:tplc="5FF25488">
      <w:start w:val="1"/>
      <w:numFmt w:val="bullet"/>
      <w:lvlText w:val=""/>
      <w:lvlJc w:val="left"/>
      <w:pPr>
        <w:ind w:left="6480" w:hanging="360"/>
      </w:pPr>
      <w:rPr>
        <w:rFonts w:ascii="Wingdings" w:hAnsi="Wingdings" w:hint="default"/>
      </w:rPr>
    </w:lvl>
  </w:abstractNum>
  <w:abstractNum w:abstractNumId="4" w15:restartNumberingAfterBreak="0">
    <w:nsid w:val="2DC77A3D"/>
    <w:multiLevelType w:val="hybridMultilevel"/>
    <w:tmpl w:val="9252C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DDE93"/>
    <w:multiLevelType w:val="hybridMultilevel"/>
    <w:tmpl w:val="D974E830"/>
    <w:lvl w:ilvl="0" w:tplc="321A5D90">
      <w:start w:val="1"/>
      <w:numFmt w:val="decimal"/>
      <w:lvlText w:val="%1."/>
      <w:lvlJc w:val="left"/>
      <w:pPr>
        <w:ind w:left="720" w:hanging="360"/>
      </w:pPr>
    </w:lvl>
    <w:lvl w:ilvl="1" w:tplc="CC1C0126">
      <w:start w:val="1"/>
      <w:numFmt w:val="lowerLetter"/>
      <w:lvlText w:val="%2."/>
      <w:lvlJc w:val="left"/>
      <w:pPr>
        <w:ind w:left="1440" w:hanging="360"/>
      </w:pPr>
    </w:lvl>
    <w:lvl w:ilvl="2" w:tplc="8878C2A4">
      <w:start w:val="1"/>
      <w:numFmt w:val="lowerRoman"/>
      <w:lvlText w:val="%3."/>
      <w:lvlJc w:val="right"/>
      <w:pPr>
        <w:ind w:left="2160" w:hanging="180"/>
      </w:pPr>
    </w:lvl>
    <w:lvl w:ilvl="3" w:tplc="C2F6F540">
      <w:start w:val="1"/>
      <w:numFmt w:val="decimal"/>
      <w:lvlText w:val="%4."/>
      <w:lvlJc w:val="left"/>
      <w:pPr>
        <w:ind w:left="2880" w:hanging="360"/>
      </w:pPr>
    </w:lvl>
    <w:lvl w:ilvl="4" w:tplc="36E0A024">
      <w:start w:val="1"/>
      <w:numFmt w:val="lowerLetter"/>
      <w:lvlText w:val="%5."/>
      <w:lvlJc w:val="left"/>
      <w:pPr>
        <w:ind w:left="3600" w:hanging="360"/>
      </w:pPr>
    </w:lvl>
    <w:lvl w:ilvl="5" w:tplc="043845C0">
      <w:start w:val="1"/>
      <w:numFmt w:val="lowerRoman"/>
      <w:lvlText w:val="%6."/>
      <w:lvlJc w:val="right"/>
      <w:pPr>
        <w:ind w:left="4320" w:hanging="180"/>
      </w:pPr>
    </w:lvl>
    <w:lvl w:ilvl="6" w:tplc="52EEE174">
      <w:start w:val="1"/>
      <w:numFmt w:val="decimal"/>
      <w:lvlText w:val="%7."/>
      <w:lvlJc w:val="left"/>
      <w:pPr>
        <w:ind w:left="5040" w:hanging="360"/>
      </w:pPr>
    </w:lvl>
    <w:lvl w:ilvl="7" w:tplc="9B6C2C78">
      <w:start w:val="1"/>
      <w:numFmt w:val="lowerLetter"/>
      <w:lvlText w:val="%8."/>
      <w:lvlJc w:val="left"/>
      <w:pPr>
        <w:ind w:left="5760" w:hanging="360"/>
      </w:pPr>
    </w:lvl>
    <w:lvl w:ilvl="8" w:tplc="6AAA60C2">
      <w:start w:val="1"/>
      <w:numFmt w:val="lowerRoman"/>
      <w:lvlText w:val="%9."/>
      <w:lvlJc w:val="right"/>
      <w:pPr>
        <w:ind w:left="6480" w:hanging="180"/>
      </w:pPr>
    </w:lvl>
  </w:abstractNum>
  <w:abstractNum w:abstractNumId="6" w15:restartNumberingAfterBreak="0">
    <w:nsid w:val="3677347C"/>
    <w:multiLevelType w:val="hybridMultilevel"/>
    <w:tmpl w:val="703C3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2A5547"/>
    <w:multiLevelType w:val="multilevel"/>
    <w:tmpl w:val="AB2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74CBB"/>
    <w:multiLevelType w:val="multilevel"/>
    <w:tmpl w:val="C33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B21C7"/>
    <w:multiLevelType w:val="hybridMultilevel"/>
    <w:tmpl w:val="0438284E"/>
    <w:lvl w:ilvl="0" w:tplc="C0B2268E">
      <w:start w:val="1"/>
      <w:numFmt w:val="decimal"/>
      <w:lvlText w:val="%1."/>
      <w:lvlJc w:val="left"/>
      <w:pPr>
        <w:ind w:left="720" w:hanging="360"/>
      </w:pPr>
    </w:lvl>
    <w:lvl w:ilvl="1" w:tplc="672EB056">
      <w:start w:val="1"/>
      <w:numFmt w:val="lowerLetter"/>
      <w:lvlText w:val="%2."/>
      <w:lvlJc w:val="left"/>
      <w:pPr>
        <w:ind w:left="1440" w:hanging="360"/>
      </w:pPr>
    </w:lvl>
    <w:lvl w:ilvl="2" w:tplc="731C6A0A">
      <w:start w:val="1"/>
      <w:numFmt w:val="lowerRoman"/>
      <w:lvlText w:val="%3."/>
      <w:lvlJc w:val="right"/>
      <w:pPr>
        <w:ind w:left="2160" w:hanging="180"/>
      </w:pPr>
    </w:lvl>
    <w:lvl w:ilvl="3" w:tplc="85B270EE">
      <w:start w:val="1"/>
      <w:numFmt w:val="decimal"/>
      <w:lvlText w:val="%4."/>
      <w:lvlJc w:val="left"/>
      <w:pPr>
        <w:ind w:left="2880" w:hanging="360"/>
      </w:pPr>
    </w:lvl>
    <w:lvl w:ilvl="4" w:tplc="B930101E">
      <w:start w:val="1"/>
      <w:numFmt w:val="lowerLetter"/>
      <w:lvlText w:val="%5."/>
      <w:lvlJc w:val="left"/>
      <w:pPr>
        <w:ind w:left="3600" w:hanging="360"/>
      </w:pPr>
    </w:lvl>
    <w:lvl w:ilvl="5" w:tplc="B20ADA78">
      <w:start w:val="1"/>
      <w:numFmt w:val="lowerRoman"/>
      <w:lvlText w:val="%6."/>
      <w:lvlJc w:val="right"/>
      <w:pPr>
        <w:ind w:left="4320" w:hanging="180"/>
      </w:pPr>
    </w:lvl>
    <w:lvl w:ilvl="6" w:tplc="AF8C422A">
      <w:start w:val="1"/>
      <w:numFmt w:val="decimal"/>
      <w:lvlText w:val="%7."/>
      <w:lvlJc w:val="left"/>
      <w:pPr>
        <w:ind w:left="5040" w:hanging="360"/>
      </w:pPr>
    </w:lvl>
    <w:lvl w:ilvl="7" w:tplc="951A8D82">
      <w:start w:val="1"/>
      <w:numFmt w:val="lowerLetter"/>
      <w:lvlText w:val="%8."/>
      <w:lvlJc w:val="left"/>
      <w:pPr>
        <w:ind w:left="5760" w:hanging="360"/>
      </w:pPr>
    </w:lvl>
    <w:lvl w:ilvl="8" w:tplc="37F651BE">
      <w:start w:val="1"/>
      <w:numFmt w:val="lowerRoman"/>
      <w:lvlText w:val="%9."/>
      <w:lvlJc w:val="right"/>
      <w:pPr>
        <w:ind w:left="6480" w:hanging="180"/>
      </w:pPr>
    </w:lvl>
  </w:abstractNum>
  <w:abstractNum w:abstractNumId="10" w15:restartNumberingAfterBreak="0">
    <w:nsid w:val="4AB9B798"/>
    <w:multiLevelType w:val="hybridMultilevel"/>
    <w:tmpl w:val="EFCCE3D0"/>
    <w:lvl w:ilvl="0" w:tplc="5538BCC6">
      <w:start w:val="1"/>
      <w:numFmt w:val="bullet"/>
      <w:lvlText w:val=""/>
      <w:lvlJc w:val="left"/>
      <w:pPr>
        <w:ind w:left="720" w:hanging="360"/>
      </w:pPr>
      <w:rPr>
        <w:rFonts w:ascii="Symbol" w:hAnsi="Symbol" w:hint="default"/>
      </w:rPr>
    </w:lvl>
    <w:lvl w:ilvl="1" w:tplc="6F40767C">
      <w:start w:val="1"/>
      <w:numFmt w:val="bullet"/>
      <w:lvlText w:val="o"/>
      <w:lvlJc w:val="left"/>
      <w:pPr>
        <w:ind w:left="1440" w:hanging="360"/>
      </w:pPr>
      <w:rPr>
        <w:rFonts w:ascii="Courier New" w:hAnsi="Courier New" w:hint="default"/>
      </w:rPr>
    </w:lvl>
    <w:lvl w:ilvl="2" w:tplc="17B84C62">
      <w:start w:val="1"/>
      <w:numFmt w:val="bullet"/>
      <w:lvlText w:val=""/>
      <w:lvlJc w:val="left"/>
      <w:pPr>
        <w:ind w:left="2160" w:hanging="360"/>
      </w:pPr>
      <w:rPr>
        <w:rFonts w:ascii="Wingdings" w:hAnsi="Wingdings" w:hint="default"/>
      </w:rPr>
    </w:lvl>
    <w:lvl w:ilvl="3" w:tplc="C0540F34">
      <w:start w:val="1"/>
      <w:numFmt w:val="bullet"/>
      <w:lvlText w:val=""/>
      <w:lvlJc w:val="left"/>
      <w:pPr>
        <w:ind w:left="2880" w:hanging="360"/>
      </w:pPr>
      <w:rPr>
        <w:rFonts w:ascii="Symbol" w:hAnsi="Symbol" w:hint="default"/>
      </w:rPr>
    </w:lvl>
    <w:lvl w:ilvl="4" w:tplc="BE8A3122">
      <w:start w:val="1"/>
      <w:numFmt w:val="bullet"/>
      <w:lvlText w:val="o"/>
      <w:lvlJc w:val="left"/>
      <w:pPr>
        <w:ind w:left="3600" w:hanging="360"/>
      </w:pPr>
      <w:rPr>
        <w:rFonts w:ascii="Courier New" w:hAnsi="Courier New" w:hint="default"/>
      </w:rPr>
    </w:lvl>
    <w:lvl w:ilvl="5" w:tplc="2A76565A">
      <w:start w:val="1"/>
      <w:numFmt w:val="bullet"/>
      <w:lvlText w:val=""/>
      <w:lvlJc w:val="left"/>
      <w:pPr>
        <w:ind w:left="4320" w:hanging="360"/>
      </w:pPr>
      <w:rPr>
        <w:rFonts w:ascii="Wingdings" w:hAnsi="Wingdings" w:hint="default"/>
      </w:rPr>
    </w:lvl>
    <w:lvl w:ilvl="6" w:tplc="535EAB8A">
      <w:start w:val="1"/>
      <w:numFmt w:val="bullet"/>
      <w:lvlText w:val=""/>
      <w:lvlJc w:val="left"/>
      <w:pPr>
        <w:ind w:left="5040" w:hanging="360"/>
      </w:pPr>
      <w:rPr>
        <w:rFonts w:ascii="Symbol" w:hAnsi="Symbol" w:hint="default"/>
      </w:rPr>
    </w:lvl>
    <w:lvl w:ilvl="7" w:tplc="7D1AEA32">
      <w:start w:val="1"/>
      <w:numFmt w:val="bullet"/>
      <w:lvlText w:val="o"/>
      <w:lvlJc w:val="left"/>
      <w:pPr>
        <w:ind w:left="5760" w:hanging="360"/>
      </w:pPr>
      <w:rPr>
        <w:rFonts w:ascii="Courier New" w:hAnsi="Courier New" w:hint="default"/>
      </w:rPr>
    </w:lvl>
    <w:lvl w:ilvl="8" w:tplc="21B0A7D8">
      <w:start w:val="1"/>
      <w:numFmt w:val="bullet"/>
      <w:lvlText w:val=""/>
      <w:lvlJc w:val="left"/>
      <w:pPr>
        <w:ind w:left="6480" w:hanging="360"/>
      </w:pPr>
      <w:rPr>
        <w:rFonts w:ascii="Wingdings" w:hAnsi="Wingdings" w:hint="default"/>
      </w:rPr>
    </w:lvl>
  </w:abstractNum>
  <w:abstractNum w:abstractNumId="11" w15:restartNumberingAfterBreak="0">
    <w:nsid w:val="4BAE7030"/>
    <w:multiLevelType w:val="hybridMultilevel"/>
    <w:tmpl w:val="523ACAE6"/>
    <w:lvl w:ilvl="0" w:tplc="96F2441A">
      <w:start w:val="1"/>
      <w:numFmt w:val="decimal"/>
      <w:lvlText w:val="%1."/>
      <w:lvlJc w:val="left"/>
      <w:pPr>
        <w:ind w:left="720" w:hanging="360"/>
      </w:pPr>
    </w:lvl>
    <w:lvl w:ilvl="1" w:tplc="233275D4">
      <w:start w:val="1"/>
      <w:numFmt w:val="lowerLetter"/>
      <w:lvlText w:val="%2."/>
      <w:lvlJc w:val="left"/>
      <w:pPr>
        <w:ind w:left="1440" w:hanging="360"/>
      </w:pPr>
    </w:lvl>
    <w:lvl w:ilvl="2" w:tplc="D3D2D946">
      <w:start w:val="1"/>
      <w:numFmt w:val="lowerRoman"/>
      <w:lvlText w:val="%3."/>
      <w:lvlJc w:val="right"/>
      <w:pPr>
        <w:ind w:left="2160" w:hanging="180"/>
      </w:pPr>
    </w:lvl>
    <w:lvl w:ilvl="3" w:tplc="F1D4DBE6">
      <w:start w:val="1"/>
      <w:numFmt w:val="decimal"/>
      <w:lvlText w:val="%4."/>
      <w:lvlJc w:val="left"/>
      <w:pPr>
        <w:ind w:left="2880" w:hanging="360"/>
      </w:pPr>
    </w:lvl>
    <w:lvl w:ilvl="4" w:tplc="9D96FB7A">
      <w:start w:val="1"/>
      <w:numFmt w:val="lowerLetter"/>
      <w:lvlText w:val="%5."/>
      <w:lvlJc w:val="left"/>
      <w:pPr>
        <w:ind w:left="3600" w:hanging="360"/>
      </w:pPr>
    </w:lvl>
    <w:lvl w:ilvl="5" w:tplc="0A081B32">
      <w:start w:val="1"/>
      <w:numFmt w:val="lowerRoman"/>
      <w:lvlText w:val="%6."/>
      <w:lvlJc w:val="right"/>
      <w:pPr>
        <w:ind w:left="4320" w:hanging="180"/>
      </w:pPr>
    </w:lvl>
    <w:lvl w:ilvl="6" w:tplc="CA48C260">
      <w:start w:val="1"/>
      <w:numFmt w:val="decimal"/>
      <w:lvlText w:val="%7."/>
      <w:lvlJc w:val="left"/>
      <w:pPr>
        <w:ind w:left="5040" w:hanging="360"/>
      </w:pPr>
    </w:lvl>
    <w:lvl w:ilvl="7" w:tplc="75082286">
      <w:start w:val="1"/>
      <w:numFmt w:val="lowerLetter"/>
      <w:lvlText w:val="%8."/>
      <w:lvlJc w:val="left"/>
      <w:pPr>
        <w:ind w:left="5760" w:hanging="360"/>
      </w:pPr>
    </w:lvl>
    <w:lvl w:ilvl="8" w:tplc="B7E68EE2">
      <w:start w:val="1"/>
      <w:numFmt w:val="lowerRoman"/>
      <w:lvlText w:val="%9."/>
      <w:lvlJc w:val="right"/>
      <w:pPr>
        <w:ind w:left="6480" w:hanging="180"/>
      </w:pPr>
    </w:lvl>
  </w:abstractNum>
  <w:abstractNum w:abstractNumId="12" w15:restartNumberingAfterBreak="0">
    <w:nsid w:val="5227743F"/>
    <w:multiLevelType w:val="hybridMultilevel"/>
    <w:tmpl w:val="D0CA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B565E8"/>
    <w:multiLevelType w:val="hybridMultilevel"/>
    <w:tmpl w:val="26D28994"/>
    <w:lvl w:ilvl="0" w:tplc="6108E8B0">
      <w:start w:val="1"/>
      <w:numFmt w:val="bullet"/>
      <w:lvlText w:val=""/>
      <w:lvlJc w:val="left"/>
      <w:pPr>
        <w:ind w:left="1440" w:hanging="360"/>
      </w:pPr>
      <w:rPr>
        <w:rFonts w:ascii="Symbol" w:hAnsi="Symbol" w:hint="default"/>
      </w:rPr>
    </w:lvl>
    <w:lvl w:ilvl="1" w:tplc="5584432C">
      <w:start w:val="1"/>
      <w:numFmt w:val="bullet"/>
      <w:lvlText w:val="o"/>
      <w:lvlJc w:val="left"/>
      <w:pPr>
        <w:ind w:left="2160" w:hanging="360"/>
      </w:pPr>
      <w:rPr>
        <w:rFonts w:ascii="Courier New" w:hAnsi="Courier New" w:hint="default"/>
      </w:rPr>
    </w:lvl>
    <w:lvl w:ilvl="2" w:tplc="78A6DCAA">
      <w:start w:val="1"/>
      <w:numFmt w:val="bullet"/>
      <w:lvlText w:val=""/>
      <w:lvlJc w:val="left"/>
      <w:pPr>
        <w:ind w:left="2880" w:hanging="360"/>
      </w:pPr>
      <w:rPr>
        <w:rFonts w:ascii="Wingdings" w:hAnsi="Wingdings" w:hint="default"/>
      </w:rPr>
    </w:lvl>
    <w:lvl w:ilvl="3" w:tplc="0B32EC08">
      <w:start w:val="1"/>
      <w:numFmt w:val="bullet"/>
      <w:lvlText w:val=""/>
      <w:lvlJc w:val="left"/>
      <w:pPr>
        <w:ind w:left="3600" w:hanging="360"/>
      </w:pPr>
      <w:rPr>
        <w:rFonts w:ascii="Symbol" w:hAnsi="Symbol" w:hint="default"/>
      </w:rPr>
    </w:lvl>
    <w:lvl w:ilvl="4" w:tplc="75AE0140">
      <w:start w:val="1"/>
      <w:numFmt w:val="bullet"/>
      <w:lvlText w:val="o"/>
      <w:lvlJc w:val="left"/>
      <w:pPr>
        <w:ind w:left="4320" w:hanging="360"/>
      </w:pPr>
      <w:rPr>
        <w:rFonts w:ascii="Courier New" w:hAnsi="Courier New" w:hint="default"/>
      </w:rPr>
    </w:lvl>
    <w:lvl w:ilvl="5" w:tplc="471C9474">
      <w:start w:val="1"/>
      <w:numFmt w:val="bullet"/>
      <w:lvlText w:val=""/>
      <w:lvlJc w:val="left"/>
      <w:pPr>
        <w:ind w:left="5040" w:hanging="360"/>
      </w:pPr>
      <w:rPr>
        <w:rFonts w:ascii="Wingdings" w:hAnsi="Wingdings" w:hint="default"/>
      </w:rPr>
    </w:lvl>
    <w:lvl w:ilvl="6" w:tplc="B574B8C2">
      <w:start w:val="1"/>
      <w:numFmt w:val="bullet"/>
      <w:lvlText w:val=""/>
      <w:lvlJc w:val="left"/>
      <w:pPr>
        <w:ind w:left="5760" w:hanging="360"/>
      </w:pPr>
      <w:rPr>
        <w:rFonts w:ascii="Symbol" w:hAnsi="Symbol" w:hint="default"/>
      </w:rPr>
    </w:lvl>
    <w:lvl w:ilvl="7" w:tplc="947E0ACA">
      <w:start w:val="1"/>
      <w:numFmt w:val="bullet"/>
      <w:lvlText w:val="o"/>
      <w:lvlJc w:val="left"/>
      <w:pPr>
        <w:ind w:left="6480" w:hanging="360"/>
      </w:pPr>
      <w:rPr>
        <w:rFonts w:ascii="Courier New" w:hAnsi="Courier New" w:hint="default"/>
      </w:rPr>
    </w:lvl>
    <w:lvl w:ilvl="8" w:tplc="5454A900">
      <w:start w:val="1"/>
      <w:numFmt w:val="bullet"/>
      <w:lvlText w:val=""/>
      <w:lvlJc w:val="left"/>
      <w:pPr>
        <w:ind w:left="7200" w:hanging="360"/>
      </w:pPr>
      <w:rPr>
        <w:rFonts w:ascii="Wingdings" w:hAnsi="Wingdings" w:hint="default"/>
      </w:rPr>
    </w:lvl>
  </w:abstractNum>
  <w:abstractNum w:abstractNumId="14" w15:restartNumberingAfterBreak="0">
    <w:nsid w:val="6FE291D9"/>
    <w:multiLevelType w:val="hybridMultilevel"/>
    <w:tmpl w:val="24B6E450"/>
    <w:lvl w:ilvl="0" w:tplc="76B453C2">
      <w:start w:val="1"/>
      <w:numFmt w:val="bullet"/>
      <w:lvlText w:val=""/>
      <w:lvlJc w:val="left"/>
      <w:pPr>
        <w:ind w:left="720" w:hanging="360"/>
      </w:pPr>
      <w:rPr>
        <w:rFonts w:ascii="Symbol" w:hAnsi="Symbol" w:hint="default"/>
      </w:rPr>
    </w:lvl>
    <w:lvl w:ilvl="1" w:tplc="A50A1E48">
      <w:start w:val="1"/>
      <w:numFmt w:val="bullet"/>
      <w:lvlText w:val="o"/>
      <w:lvlJc w:val="left"/>
      <w:pPr>
        <w:ind w:left="1440" w:hanging="360"/>
      </w:pPr>
      <w:rPr>
        <w:rFonts w:ascii="Courier New" w:hAnsi="Courier New" w:hint="default"/>
      </w:rPr>
    </w:lvl>
    <w:lvl w:ilvl="2" w:tplc="FE3CE4C4">
      <w:start w:val="1"/>
      <w:numFmt w:val="bullet"/>
      <w:lvlText w:val=""/>
      <w:lvlJc w:val="left"/>
      <w:pPr>
        <w:ind w:left="2160" w:hanging="360"/>
      </w:pPr>
      <w:rPr>
        <w:rFonts w:ascii="Wingdings" w:hAnsi="Wingdings" w:hint="default"/>
      </w:rPr>
    </w:lvl>
    <w:lvl w:ilvl="3" w:tplc="C984411C">
      <w:start w:val="1"/>
      <w:numFmt w:val="bullet"/>
      <w:lvlText w:val=""/>
      <w:lvlJc w:val="left"/>
      <w:pPr>
        <w:ind w:left="2880" w:hanging="360"/>
      </w:pPr>
      <w:rPr>
        <w:rFonts w:ascii="Symbol" w:hAnsi="Symbol" w:hint="default"/>
      </w:rPr>
    </w:lvl>
    <w:lvl w:ilvl="4" w:tplc="1EF62F7E">
      <w:start w:val="1"/>
      <w:numFmt w:val="bullet"/>
      <w:lvlText w:val="o"/>
      <w:lvlJc w:val="left"/>
      <w:pPr>
        <w:ind w:left="3600" w:hanging="360"/>
      </w:pPr>
      <w:rPr>
        <w:rFonts w:ascii="Courier New" w:hAnsi="Courier New" w:hint="default"/>
      </w:rPr>
    </w:lvl>
    <w:lvl w:ilvl="5" w:tplc="3A36AD36">
      <w:start w:val="1"/>
      <w:numFmt w:val="bullet"/>
      <w:lvlText w:val=""/>
      <w:lvlJc w:val="left"/>
      <w:pPr>
        <w:ind w:left="4320" w:hanging="360"/>
      </w:pPr>
      <w:rPr>
        <w:rFonts w:ascii="Wingdings" w:hAnsi="Wingdings" w:hint="default"/>
      </w:rPr>
    </w:lvl>
    <w:lvl w:ilvl="6" w:tplc="8F7E4CB8">
      <w:start w:val="1"/>
      <w:numFmt w:val="bullet"/>
      <w:lvlText w:val=""/>
      <w:lvlJc w:val="left"/>
      <w:pPr>
        <w:ind w:left="5040" w:hanging="360"/>
      </w:pPr>
      <w:rPr>
        <w:rFonts w:ascii="Symbol" w:hAnsi="Symbol" w:hint="default"/>
      </w:rPr>
    </w:lvl>
    <w:lvl w:ilvl="7" w:tplc="BFBAE2B2">
      <w:start w:val="1"/>
      <w:numFmt w:val="bullet"/>
      <w:lvlText w:val="o"/>
      <w:lvlJc w:val="left"/>
      <w:pPr>
        <w:ind w:left="5760" w:hanging="360"/>
      </w:pPr>
      <w:rPr>
        <w:rFonts w:ascii="Courier New" w:hAnsi="Courier New" w:hint="default"/>
      </w:rPr>
    </w:lvl>
    <w:lvl w:ilvl="8" w:tplc="5F828D40">
      <w:start w:val="1"/>
      <w:numFmt w:val="bullet"/>
      <w:lvlText w:val=""/>
      <w:lvlJc w:val="left"/>
      <w:pPr>
        <w:ind w:left="6480" w:hanging="360"/>
      </w:pPr>
      <w:rPr>
        <w:rFonts w:ascii="Wingdings" w:hAnsi="Wingdings" w:hint="default"/>
      </w:rPr>
    </w:lvl>
  </w:abstractNum>
  <w:abstractNum w:abstractNumId="15" w15:restartNumberingAfterBreak="0">
    <w:nsid w:val="70C496A6"/>
    <w:multiLevelType w:val="hybridMultilevel"/>
    <w:tmpl w:val="CC66EB68"/>
    <w:lvl w:ilvl="0" w:tplc="8CECA81A">
      <w:start w:val="1"/>
      <w:numFmt w:val="decimal"/>
      <w:lvlText w:val="%1."/>
      <w:lvlJc w:val="left"/>
      <w:pPr>
        <w:ind w:left="720" w:hanging="360"/>
      </w:pPr>
      <w:rPr>
        <w:rFonts w:ascii="Segoe UI" w:hAnsi="Segoe UI" w:cs="Segoe UI" w:hint="default"/>
        <w:b/>
        <w:bCs/>
      </w:rPr>
    </w:lvl>
    <w:lvl w:ilvl="1" w:tplc="55087986">
      <w:start w:val="1"/>
      <w:numFmt w:val="lowerLetter"/>
      <w:lvlText w:val="%2."/>
      <w:lvlJc w:val="left"/>
      <w:pPr>
        <w:ind w:left="1440" w:hanging="360"/>
      </w:pPr>
    </w:lvl>
    <w:lvl w:ilvl="2" w:tplc="9B50EF7E">
      <w:start w:val="1"/>
      <w:numFmt w:val="lowerRoman"/>
      <w:lvlText w:val="%3."/>
      <w:lvlJc w:val="right"/>
      <w:pPr>
        <w:ind w:left="2160" w:hanging="180"/>
      </w:pPr>
    </w:lvl>
    <w:lvl w:ilvl="3" w:tplc="7C0A064E">
      <w:start w:val="1"/>
      <w:numFmt w:val="decimal"/>
      <w:lvlText w:val="%4."/>
      <w:lvlJc w:val="left"/>
      <w:pPr>
        <w:ind w:left="2880" w:hanging="360"/>
      </w:pPr>
    </w:lvl>
    <w:lvl w:ilvl="4" w:tplc="42980B8C">
      <w:start w:val="1"/>
      <w:numFmt w:val="lowerLetter"/>
      <w:lvlText w:val="%5."/>
      <w:lvlJc w:val="left"/>
      <w:pPr>
        <w:ind w:left="3600" w:hanging="360"/>
      </w:pPr>
    </w:lvl>
    <w:lvl w:ilvl="5" w:tplc="4B00C13E">
      <w:start w:val="1"/>
      <w:numFmt w:val="lowerRoman"/>
      <w:lvlText w:val="%6."/>
      <w:lvlJc w:val="right"/>
      <w:pPr>
        <w:ind w:left="4320" w:hanging="180"/>
      </w:pPr>
    </w:lvl>
    <w:lvl w:ilvl="6" w:tplc="E8D02F9C">
      <w:start w:val="1"/>
      <w:numFmt w:val="decimal"/>
      <w:lvlText w:val="%7."/>
      <w:lvlJc w:val="left"/>
      <w:pPr>
        <w:ind w:left="5040" w:hanging="360"/>
      </w:pPr>
    </w:lvl>
    <w:lvl w:ilvl="7" w:tplc="FFBECE00">
      <w:start w:val="1"/>
      <w:numFmt w:val="lowerLetter"/>
      <w:lvlText w:val="%8."/>
      <w:lvlJc w:val="left"/>
      <w:pPr>
        <w:ind w:left="5760" w:hanging="360"/>
      </w:pPr>
    </w:lvl>
    <w:lvl w:ilvl="8" w:tplc="56CC6074">
      <w:start w:val="1"/>
      <w:numFmt w:val="lowerRoman"/>
      <w:lvlText w:val="%9."/>
      <w:lvlJc w:val="right"/>
      <w:pPr>
        <w:ind w:left="6480" w:hanging="180"/>
      </w:pPr>
    </w:lvl>
  </w:abstractNum>
  <w:abstractNum w:abstractNumId="16" w15:restartNumberingAfterBreak="0">
    <w:nsid w:val="72CA7757"/>
    <w:multiLevelType w:val="hybridMultilevel"/>
    <w:tmpl w:val="3F90C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F13A13"/>
    <w:multiLevelType w:val="multilevel"/>
    <w:tmpl w:val="B2526B58"/>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359459">
    <w:abstractNumId w:val="17"/>
  </w:num>
  <w:num w:numId="2" w16cid:durableId="193730873">
    <w:abstractNumId w:val="11"/>
  </w:num>
  <w:num w:numId="3" w16cid:durableId="1113784529">
    <w:abstractNumId w:val="3"/>
  </w:num>
  <w:num w:numId="4" w16cid:durableId="1639072903">
    <w:abstractNumId w:val="1"/>
  </w:num>
  <w:num w:numId="5" w16cid:durableId="1625576294">
    <w:abstractNumId w:val="5"/>
  </w:num>
  <w:num w:numId="6" w16cid:durableId="1295867436">
    <w:abstractNumId w:val="9"/>
  </w:num>
  <w:num w:numId="7" w16cid:durableId="1181623115">
    <w:abstractNumId w:val="15"/>
  </w:num>
  <w:num w:numId="8" w16cid:durableId="728504242">
    <w:abstractNumId w:val="10"/>
  </w:num>
  <w:num w:numId="9" w16cid:durableId="1792672460">
    <w:abstractNumId w:val="13"/>
  </w:num>
  <w:num w:numId="10" w16cid:durableId="1347320411">
    <w:abstractNumId w:val="8"/>
  </w:num>
  <w:num w:numId="11" w16cid:durableId="914821593">
    <w:abstractNumId w:val="7"/>
  </w:num>
  <w:num w:numId="12" w16cid:durableId="1116364313">
    <w:abstractNumId w:val="2"/>
  </w:num>
  <w:num w:numId="13" w16cid:durableId="814836380">
    <w:abstractNumId w:val="4"/>
  </w:num>
  <w:num w:numId="14" w16cid:durableId="1848787615">
    <w:abstractNumId w:val="0"/>
  </w:num>
  <w:num w:numId="15" w16cid:durableId="1083529840">
    <w:abstractNumId w:val="14"/>
  </w:num>
  <w:num w:numId="16" w16cid:durableId="1966495454">
    <w:abstractNumId w:val="12"/>
  </w:num>
  <w:num w:numId="17" w16cid:durableId="406461711">
    <w:abstractNumId w:val="16"/>
  </w:num>
  <w:num w:numId="18" w16cid:durableId="74474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E9"/>
    <w:rsid w:val="0000123D"/>
    <w:rsid w:val="0000132C"/>
    <w:rsid w:val="00004847"/>
    <w:rsid w:val="00006766"/>
    <w:rsid w:val="0001649E"/>
    <w:rsid w:val="0001657F"/>
    <w:rsid w:val="000211CA"/>
    <w:rsid w:val="00023E77"/>
    <w:rsid w:val="000276EA"/>
    <w:rsid w:val="0002772C"/>
    <w:rsid w:val="00036EDE"/>
    <w:rsid w:val="0004058A"/>
    <w:rsid w:val="00041484"/>
    <w:rsid w:val="000414D1"/>
    <w:rsid w:val="00041D23"/>
    <w:rsid w:val="000448BB"/>
    <w:rsid w:val="00045B71"/>
    <w:rsid w:val="00046E50"/>
    <w:rsid w:val="0004705F"/>
    <w:rsid w:val="00047E29"/>
    <w:rsid w:val="00055054"/>
    <w:rsid w:val="000550D0"/>
    <w:rsid w:val="00061618"/>
    <w:rsid w:val="0006365C"/>
    <w:rsid w:val="00066D15"/>
    <w:rsid w:val="000705BB"/>
    <w:rsid w:val="000748B0"/>
    <w:rsid w:val="00075DA1"/>
    <w:rsid w:val="00077375"/>
    <w:rsid w:val="000820C4"/>
    <w:rsid w:val="000833FD"/>
    <w:rsid w:val="00084460"/>
    <w:rsid w:val="0008487F"/>
    <w:rsid w:val="000901B7"/>
    <w:rsid w:val="00092296"/>
    <w:rsid w:val="0009248B"/>
    <w:rsid w:val="00095716"/>
    <w:rsid w:val="000972D5"/>
    <w:rsid w:val="00097EAE"/>
    <w:rsid w:val="000A3300"/>
    <w:rsid w:val="000A4253"/>
    <w:rsid w:val="000A4E81"/>
    <w:rsid w:val="000B1A3C"/>
    <w:rsid w:val="000B2A72"/>
    <w:rsid w:val="000B4389"/>
    <w:rsid w:val="000B4568"/>
    <w:rsid w:val="000B5A77"/>
    <w:rsid w:val="000C331A"/>
    <w:rsid w:val="000C5EA5"/>
    <w:rsid w:val="000C6910"/>
    <w:rsid w:val="000D0321"/>
    <w:rsid w:val="000D0B7C"/>
    <w:rsid w:val="000D207A"/>
    <w:rsid w:val="000D2972"/>
    <w:rsid w:val="000D5677"/>
    <w:rsid w:val="000D57B6"/>
    <w:rsid w:val="000E4443"/>
    <w:rsid w:val="000F3F0A"/>
    <w:rsid w:val="000F4EF3"/>
    <w:rsid w:val="000F59D2"/>
    <w:rsid w:val="000F7DB8"/>
    <w:rsid w:val="0010079C"/>
    <w:rsid w:val="00104B5C"/>
    <w:rsid w:val="0010553C"/>
    <w:rsid w:val="00113F75"/>
    <w:rsid w:val="0011737B"/>
    <w:rsid w:val="00122A60"/>
    <w:rsid w:val="001232D2"/>
    <w:rsid w:val="00131F40"/>
    <w:rsid w:val="0013268D"/>
    <w:rsid w:val="00133714"/>
    <w:rsid w:val="001361C5"/>
    <w:rsid w:val="001413A2"/>
    <w:rsid w:val="00142548"/>
    <w:rsid w:val="00145AE9"/>
    <w:rsid w:val="00150F28"/>
    <w:rsid w:val="00152D04"/>
    <w:rsid w:val="00153078"/>
    <w:rsid w:val="001650BA"/>
    <w:rsid w:val="00175834"/>
    <w:rsid w:val="001763D2"/>
    <w:rsid w:val="001777E7"/>
    <w:rsid w:val="0018113A"/>
    <w:rsid w:val="00184667"/>
    <w:rsid w:val="00192907"/>
    <w:rsid w:val="00194053"/>
    <w:rsid w:val="001A180C"/>
    <w:rsid w:val="001A2323"/>
    <w:rsid w:val="001A25A6"/>
    <w:rsid w:val="001A3130"/>
    <w:rsid w:val="001A33B6"/>
    <w:rsid w:val="001A3ADA"/>
    <w:rsid w:val="001A61A9"/>
    <w:rsid w:val="001A7294"/>
    <w:rsid w:val="001A7C9B"/>
    <w:rsid w:val="001B212B"/>
    <w:rsid w:val="001B4061"/>
    <w:rsid w:val="001B46FE"/>
    <w:rsid w:val="001B7B76"/>
    <w:rsid w:val="001C13B8"/>
    <w:rsid w:val="001C7214"/>
    <w:rsid w:val="001D0D45"/>
    <w:rsid w:val="001D426C"/>
    <w:rsid w:val="001D5769"/>
    <w:rsid w:val="001D729A"/>
    <w:rsid w:val="001E09B3"/>
    <w:rsid w:val="001E5676"/>
    <w:rsid w:val="001E63ED"/>
    <w:rsid w:val="001E69E0"/>
    <w:rsid w:val="001E6B2F"/>
    <w:rsid w:val="001F1C73"/>
    <w:rsid w:val="001F3C2A"/>
    <w:rsid w:val="001F413C"/>
    <w:rsid w:val="001F732B"/>
    <w:rsid w:val="002002EA"/>
    <w:rsid w:val="0020038D"/>
    <w:rsid w:val="00200865"/>
    <w:rsid w:val="002016A6"/>
    <w:rsid w:val="00202186"/>
    <w:rsid w:val="00202D1B"/>
    <w:rsid w:val="00204F23"/>
    <w:rsid w:val="00212A51"/>
    <w:rsid w:val="00215175"/>
    <w:rsid w:val="002201DE"/>
    <w:rsid w:val="00223B09"/>
    <w:rsid w:val="00226BEB"/>
    <w:rsid w:val="002331E8"/>
    <w:rsid w:val="002343B8"/>
    <w:rsid w:val="0024080E"/>
    <w:rsid w:val="002470F7"/>
    <w:rsid w:val="00250B6F"/>
    <w:rsid w:val="00251810"/>
    <w:rsid w:val="00256CD0"/>
    <w:rsid w:val="00263286"/>
    <w:rsid w:val="00263A0D"/>
    <w:rsid w:val="002657FA"/>
    <w:rsid w:val="00265BDE"/>
    <w:rsid w:val="0026771F"/>
    <w:rsid w:val="0027268E"/>
    <w:rsid w:val="00273D40"/>
    <w:rsid w:val="00277489"/>
    <w:rsid w:val="00281338"/>
    <w:rsid w:val="00281A36"/>
    <w:rsid w:val="002822F6"/>
    <w:rsid w:val="00287AB4"/>
    <w:rsid w:val="00287AC1"/>
    <w:rsid w:val="0029E156"/>
    <w:rsid w:val="002A02AD"/>
    <w:rsid w:val="002A605D"/>
    <w:rsid w:val="002A722E"/>
    <w:rsid w:val="002B2A65"/>
    <w:rsid w:val="002B3E5C"/>
    <w:rsid w:val="002B53D4"/>
    <w:rsid w:val="002B5CFA"/>
    <w:rsid w:val="002C074F"/>
    <w:rsid w:val="002C5A98"/>
    <w:rsid w:val="002C6E81"/>
    <w:rsid w:val="002D029D"/>
    <w:rsid w:val="002D09B5"/>
    <w:rsid w:val="002D13C1"/>
    <w:rsid w:val="002D290A"/>
    <w:rsid w:val="002D2D24"/>
    <w:rsid w:val="002D31AC"/>
    <w:rsid w:val="002D5EB6"/>
    <w:rsid w:val="002E3B03"/>
    <w:rsid w:val="002F01E4"/>
    <w:rsid w:val="002F0954"/>
    <w:rsid w:val="002F3DE7"/>
    <w:rsid w:val="003004FD"/>
    <w:rsid w:val="00300DF7"/>
    <w:rsid w:val="003061D2"/>
    <w:rsid w:val="0030700F"/>
    <w:rsid w:val="00307CFD"/>
    <w:rsid w:val="003103DA"/>
    <w:rsid w:val="00312B8F"/>
    <w:rsid w:val="0031481A"/>
    <w:rsid w:val="003243B4"/>
    <w:rsid w:val="00326C74"/>
    <w:rsid w:val="00331799"/>
    <w:rsid w:val="0033389D"/>
    <w:rsid w:val="0034C12B"/>
    <w:rsid w:val="00351877"/>
    <w:rsid w:val="00352B3A"/>
    <w:rsid w:val="00353195"/>
    <w:rsid w:val="003733B5"/>
    <w:rsid w:val="003739B0"/>
    <w:rsid w:val="00374A48"/>
    <w:rsid w:val="00377C10"/>
    <w:rsid w:val="0038028D"/>
    <w:rsid w:val="003842DC"/>
    <w:rsid w:val="003860C0"/>
    <w:rsid w:val="003903BD"/>
    <w:rsid w:val="00391C8F"/>
    <w:rsid w:val="00391E40"/>
    <w:rsid w:val="00396D29"/>
    <w:rsid w:val="003A29A1"/>
    <w:rsid w:val="003A54C9"/>
    <w:rsid w:val="003A76B4"/>
    <w:rsid w:val="003B243B"/>
    <w:rsid w:val="003B2C58"/>
    <w:rsid w:val="003B3008"/>
    <w:rsid w:val="003B60DA"/>
    <w:rsid w:val="003B651A"/>
    <w:rsid w:val="003C15EA"/>
    <w:rsid w:val="003C297F"/>
    <w:rsid w:val="003C351D"/>
    <w:rsid w:val="003C5ADF"/>
    <w:rsid w:val="003C6DBE"/>
    <w:rsid w:val="003D2AEF"/>
    <w:rsid w:val="003D3546"/>
    <w:rsid w:val="003D64F5"/>
    <w:rsid w:val="003E3E6C"/>
    <w:rsid w:val="003F155B"/>
    <w:rsid w:val="003F4F86"/>
    <w:rsid w:val="004032F5"/>
    <w:rsid w:val="00403472"/>
    <w:rsid w:val="00403F70"/>
    <w:rsid w:val="004079BE"/>
    <w:rsid w:val="004103D8"/>
    <w:rsid w:val="00411B99"/>
    <w:rsid w:val="00415A1B"/>
    <w:rsid w:val="0041707C"/>
    <w:rsid w:val="00417B9D"/>
    <w:rsid w:val="00424FCA"/>
    <w:rsid w:val="004258CF"/>
    <w:rsid w:val="00425C5A"/>
    <w:rsid w:val="00433E8C"/>
    <w:rsid w:val="004370C2"/>
    <w:rsid w:val="00440D94"/>
    <w:rsid w:val="00443FCB"/>
    <w:rsid w:val="00451E9B"/>
    <w:rsid w:val="00460BDF"/>
    <w:rsid w:val="00465A5B"/>
    <w:rsid w:val="00465F0D"/>
    <w:rsid w:val="00474B44"/>
    <w:rsid w:val="00475C3D"/>
    <w:rsid w:val="00475CF6"/>
    <w:rsid w:val="004760AD"/>
    <w:rsid w:val="00481D3F"/>
    <w:rsid w:val="00481ED0"/>
    <w:rsid w:val="00494CDA"/>
    <w:rsid w:val="004A7E9B"/>
    <w:rsid w:val="004B0229"/>
    <w:rsid w:val="004B386B"/>
    <w:rsid w:val="004B4230"/>
    <w:rsid w:val="004C3319"/>
    <w:rsid w:val="004C4FD5"/>
    <w:rsid w:val="004C552F"/>
    <w:rsid w:val="004D1718"/>
    <w:rsid w:val="004D4E69"/>
    <w:rsid w:val="004D64E7"/>
    <w:rsid w:val="004E1ED3"/>
    <w:rsid w:val="004E4654"/>
    <w:rsid w:val="004E64E8"/>
    <w:rsid w:val="004E7518"/>
    <w:rsid w:val="004F0A0D"/>
    <w:rsid w:val="004F19ED"/>
    <w:rsid w:val="004F222B"/>
    <w:rsid w:val="004F3E79"/>
    <w:rsid w:val="004F3EC6"/>
    <w:rsid w:val="004F4E08"/>
    <w:rsid w:val="004F4F71"/>
    <w:rsid w:val="004F5668"/>
    <w:rsid w:val="00503D6D"/>
    <w:rsid w:val="00505711"/>
    <w:rsid w:val="00510517"/>
    <w:rsid w:val="005129DD"/>
    <w:rsid w:val="00513F76"/>
    <w:rsid w:val="00514410"/>
    <w:rsid w:val="00517622"/>
    <w:rsid w:val="00520D25"/>
    <w:rsid w:val="0052178E"/>
    <w:rsid w:val="00525DA2"/>
    <w:rsid w:val="00531919"/>
    <w:rsid w:val="00531A42"/>
    <w:rsid w:val="00531EF3"/>
    <w:rsid w:val="005323D4"/>
    <w:rsid w:val="005327FC"/>
    <w:rsid w:val="0053460E"/>
    <w:rsid w:val="00534949"/>
    <w:rsid w:val="00536538"/>
    <w:rsid w:val="00537813"/>
    <w:rsid w:val="0054217F"/>
    <w:rsid w:val="005505A2"/>
    <w:rsid w:val="0055192A"/>
    <w:rsid w:val="005566C3"/>
    <w:rsid w:val="00556B4D"/>
    <w:rsid w:val="005613B7"/>
    <w:rsid w:val="00562527"/>
    <w:rsid w:val="00577216"/>
    <w:rsid w:val="00580AAF"/>
    <w:rsid w:val="005811FD"/>
    <w:rsid w:val="00582212"/>
    <w:rsid w:val="00585974"/>
    <w:rsid w:val="0058604A"/>
    <w:rsid w:val="005935C8"/>
    <w:rsid w:val="005943B9"/>
    <w:rsid w:val="005952A0"/>
    <w:rsid w:val="00595D26"/>
    <w:rsid w:val="005A0C74"/>
    <w:rsid w:val="005A25BE"/>
    <w:rsid w:val="005A2B81"/>
    <w:rsid w:val="005A6CE7"/>
    <w:rsid w:val="005B0662"/>
    <w:rsid w:val="005B1C7F"/>
    <w:rsid w:val="005B71C5"/>
    <w:rsid w:val="005C0607"/>
    <w:rsid w:val="005C064D"/>
    <w:rsid w:val="005C073A"/>
    <w:rsid w:val="005C71CE"/>
    <w:rsid w:val="005D0915"/>
    <w:rsid w:val="005D19A8"/>
    <w:rsid w:val="005D7E34"/>
    <w:rsid w:val="005D7F66"/>
    <w:rsid w:val="005E0D9A"/>
    <w:rsid w:val="005E2181"/>
    <w:rsid w:val="005E2851"/>
    <w:rsid w:val="005E2CF7"/>
    <w:rsid w:val="005E5210"/>
    <w:rsid w:val="005E60A6"/>
    <w:rsid w:val="005E7777"/>
    <w:rsid w:val="005F2613"/>
    <w:rsid w:val="005F2D67"/>
    <w:rsid w:val="005F2F9C"/>
    <w:rsid w:val="005F47CC"/>
    <w:rsid w:val="005F6483"/>
    <w:rsid w:val="00602DC7"/>
    <w:rsid w:val="006059ED"/>
    <w:rsid w:val="00610611"/>
    <w:rsid w:val="00611C6F"/>
    <w:rsid w:val="0061626C"/>
    <w:rsid w:val="006203BA"/>
    <w:rsid w:val="00623B40"/>
    <w:rsid w:val="0062727F"/>
    <w:rsid w:val="00630692"/>
    <w:rsid w:val="00635322"/>
    <w:rsid w:val="00635EFA"/>
    <w:rsid w:val="00650828"/>
    <w:rsid w:val="006535B8"/>
    <w:rsid w:val="0065653B"/>
    <w:rsid w:val="0065797A"/>
    <w:rsid w:val="006609FE"/>
    <w:rsid w:val="0066342A"/>
    <w:rsid w:val="00664FDE"/>
    <w:rsid w:val="00665BB4"/>
    <w:rsid w:val="006675E6"/>
    <w:rsid w:val="00667997"/>
    <w:rsid w:val="006744B0"/>
    <w:rsid w:val="00675854"/>
    <w:rsid w:val="00675A38"/>
    <w:rsid w:val="00677258"/>
    <w:rsid w:val="00680344"/>
    <w:rsid w:val="00682E7B"/>
    <w:rsid w:val="00684DBA"/>
    <w:rsid w:val="00691708"/>
    <w:rsid w:val="006A1391"/>
    <w:rsid w:val="006A35E6"/>
    <w:rsid w:val="006A5A71"/>
    <w:rsid w:val="006A6A73"/>
    <w:rsid w:val="006A6D75"/>
    <w:rsid w:val="006A6E85"/>
    <w:rsid w:val="006B05F8"/>
    <w:rsid w:val="006B4572"/>
    <w:rsid w:val="006B4B65"/>
    <w:rsid w:val="006B58BD"/>
    <w:rsid w:val="006B5EB7"/>
    <w:rsid w:val="006B7683"/>
    <w:rsid w:val="006B77A3"/>
    <w:rsid w:val="006C0C74"/>
    <w:rsid w:val="006C1638"/>
    <w:rsid w:val="006C2F46"/>
    <w:rsid w:val="006C4473"/>
    <w:rsid w:val="006C54CB"/>
    <w:rsid w:val="006C700A"/>
    <w:rsid w:val="006D3637"/>
    <w:rsid w:val="006D4F9E"/>
    <w:rsid w:val="006E0626"/>
    <w:rsid w:val="006E1111"/>
    <w:rsid w:val="006E24AE"/>
    <w:rsid w:val="006E3775"/>
    <w:rsid w:val="006E38F9"/>
    <w:rsid w:val="006E6475"/>
    <w:rsid w:val="006F0C72"/>
    <w:rsid w:val="006F6695"/>
    <w:rsid w:val="006F6EB1"/>
    <w:rsid w:val="006F7FC8"/>
    <w:rsid w:val="00700A15"/>
    <w:rsid w:val="00701D70"/>
    <w:rsid w:val="00710191"/>
    <w:rsid w:val="00710B20"/>
    <w:rsid w:val="0071303C"/>
    <w:rsid w:val="00716195"/>
    <w:rsid w:val="00716710"/>
    <w:rsid w:val="00717E4F"/>
    <w:rsid w:val="00720313"/>
    <w:rsid w:val="0072378F"/>
    <w:rsid w:val="00725498"/>
    <w:rsid w:val="00726692"/>
    <w:rsid w:val="00727215"/>
    <w:rsid w:val="00741475"/>
    <w:rsid w:val="00742F50"/>
    <w:rsid w:val="00744234"/>
    <w:rsid w:val="007557CD"/>
    <w:rsid w:val="00760B23"/>
    <w:rsid w:val="00761B13"/>
    <w:rsid w:val="00761CC9"/>
    <w:rsid w:val="00765C46"/>
    <w:rsid w:val="007660E6"/>
    <w:rsid w:val="007700E6"/>
    <w:rsid w:val="00772C3E"/>
    <w:rsid w:val="007732B1"/>
    <w:rsid w:val="0077741E"/>
    <w:rsid w:val="007801F6"/>
    <w:rsid w:val="0078243D"/>
    <w:rsid w:val="007925C9"/>
    <w:rsid w:val="00793A65"/>
    <w:rsid w:val="0079710A"/>
    <w:rsid w:val="007A1009"/>
    <w:rsid w:val="007A3446"/>
    <w:rsid w:val="007A48D2"/>
    <w:rsid w:val="007A5C69"/>
    <w:rsid w:val="007A6406"/>
    <w:rsid w:val="007A77E6"/>
    <w:rsid w:val="007B1EB2"/>
    <w:rsid w:val="007B2551"/>
    <w:rsid w:val="007B299C"/>
    <w:rsid w:val="007B3226"/>
    <w:rsid w:val="007B4E43"/>
    <w:rsid w:val="007C09EF"/>
    <w:rsid w:val="007C1DDE"/>
    <w:rsid w:val="007C4128"/>
    <w:rsid w:val="007C4429"/>
    <w:rsid w:val="007D02D0"/>
    <w:rsid w:val="007D2916"/>
    <w:rsid w:val="007D35FF"/>
    <w:rsid w:val="007D48B7"/>
    <w:rsid w:val="007D4A63"/>
    <w:rsid w:val="007E4598"/>
    <w:rsid w:val="007E486B"/>
    <w:rsid w:val="007E4F75"/>
    <w:rsid w:val="007F2E27"/>
    <w:rsid w:val="007F35D8"/>
    <w:rsid w:val="008003F8"/>
    <w:rsid w:val="00800EC7"/>
    <w:rsid w:val="00806F29"/>
    <w:rsid w:val="00807128"/>
    <w:rsid w:val="00811D7E"/>
    <w:rsid w:val="00812EF3"/>
    <w:rsid w:val="00813AF6"/>
    <w:rsid w:val="0081478B"/>
    <w:rsid w:val="008169C5"/>
    <w:rsid w:val="00817065"/>
    <w:rsid w:val="0082073B"/>
    <w:rsid w:val="00824F1C"/>
    <w:rsid w:val="008260B4"/>
    <w:rsid w:val="00826E45"/>
    <w:rsid w:val="008270AD"/>
    <w:rsid w:val="0083160D"/>
    <w:rsid w:val="00831DCD"/>
    <w:rsid w:val="00833EE3"/>
    <w:rsid w:val="0083497A"/>
    <w:rsid w:val="0084022E"/>
    <w:rsid w:val="00840701"/>
    <w:rsid w:val="0084278B"/>
    <w:rsid w:val="008539B5"/>
    <w:rsid w:val="00855E01"/>
    <w:rsid w:val="00856D58"/>
    <w:rsid w:val="00860065"/>
    <w:rsid w:val="008618A9"/>
    <w:rsid w:val="00865839"/>
    <w:rsid w:val="00865863"/>
    <w:rsid w:val="00870706"/>
    <w:rsid w:val="00871C75"/>
    <w:rsid w:val="0087312F"/>
    <w:rsid w:val="00873A90"/>
    <w:rsid w:val="00875F1E"/>
    <w:rsid w:val="0088040D"/>
    <w:rsid w:val="0088078B"/>
    <w:rsid w:val="00880C21"/>
    <w:rsid w:val="008831DE"/>
    <w:rsid w:val="00883760"/>
    <w:rsid w:val="008871AD"/>
    <w:rsid w:val="00893A28"/>
    <w:rsid w:val="008976D9"/>
    <w:rsid w:val="0089794B"/>
    <w:rsid w:val="008B6A66"/>
    <w:rsid w:val="008C63F4"/>
    <w:rsid w:val="008C6D94"/>
    <w:rsid w:val="008D0748"/>
    <w:rsid w:val="008D1805"/>
    <w:rsid w:val="008D248D"/>
    <w:rsid w:val="008D48BE"/>
    <w:rsid w:val="008E0C49"/>
    <w:rsid w:val="008E7C0A"/>
    <w:rsid w:val="008F148D"/>
    <w:rsid w:val="008F2E51"/>
    <w:rsid w:val="008F4E64"/>
    <w:rsid w:val="008F5368"/>
    <w:rsid w:val="008F6443"/>
    <w:rsid w:val="008F689C"/>
    <w:rsid w:val="009002DC"/>
    <w:rsid w:val="00900817"/>
    <w:rsid w:val="00902B09"/>
    <w:rsid w:val="00905046"/>
    <w:rsid w:val="00906543"/>
    <w:rsid w:val="00907821"/>
    <w:rsid w:val="00917AF5"/>
    <w:rsid w:val="00917B2D"/>
    <w:rsid w:val="0092040C"/>
    <w:rsid w:val="00924018"/>
    <w:rsid w:val="00926FD3"/>
    <w:rsid w:val="00927CC2"/>
    <w:rsid w:val="00930615"/>
    <w:rsid w:val="00931561"/>
    <w:rsid w:val="00931974"/>
    <w:rsid w:val="00945986"/>
    <w:rsid w:val="00945D8D"/>
    <w:rsid w:val="00951415"/>
    <w:rsid w:val="009553CF"/>
    <w:rsid w:val="00957260"/>
    <w:rsid w:val="00961646"/>
    <w:rsid w:val="0096178A"/>
    <w:rsid w:val="00962046"/>
    <w:rsid w:val="009667A8"/>
    <w:rsid w:val="00967B85"/>
    <w:rsid w:val="0096CAEE"/>
    <w:rsid w:val="00971AA5"/>
    <w:rsid w:val="00982084"/>
    <w:rsid w:val="00986149"/>
    <w:rsid w:val="00986271"/>
    <w:rsid w:val="009922A0"/>
    <w:rsid w:val="00992831"/>
    <w:rsid w:val="00992D0E"/>
    <w:rsid w:val="00993EF1"/>
    <w:rsid w:val="009949C7"/>
    <w:rsid w:val="00996309"/>
    <w:rsid w:val="00997805"/>
    <w:rsid w:val="00997AA3"/>
    <w:rsid w:val="009A2F23"/>
    <w:rsid w:val="009A57E1"/>
    <w:rsid w:val="009A6666"/>
    <w:rsid w:val="009B06D5"/>
    <w:rsid w:val="009C457C"/>
    <w:rsid w:val="009C5ACB"/>
    <w:rsid w:val="009C5F03"/>
    <w:rsid w:val="009C6247"/>
    <w:rsid w:val="009D0BF5"/>
    <w:rsid w:val="009D0F6B"/>
    <w:rsid w:val="009D256F"/>
    <w:rsid w:val="009D64B1"/>
    <w:rsid w:val="009D727C"/>
    <w:rsid w:val="009E3669"/>
    <w:rsid w:val="009E3F96"/>
    <w:rsid w:val="009E493C"/>
    <w:rsid w:val="009E72F1"/>
    <w:rsid w:val="009F1A16"/>
    <w:rsid w:val="009F474C"/>
    <w:rsid w:val="00A15924"/>
    <w:rsid w:val="00A16A0A"/>
    <w:rsid w:val="00A20268"/>
    <w:rsid w:val="00A20CA5"/>
    <w:rsid w:val="00A30B31"/>
    <w:rsid w:val="00A31885"/>
    <w:rsid w:val="00A31CD7"/>
    <w:rsid w:val="00A33C49"/>
    <w:rsid w:val="00A36C7B"/>
    <w:rsid w:val="00A36CE6"/>
    <w:rsid w:val="00A442CD"/>
    <w:rsid w:val="00A47191"/>
    <w:rsid w:val="00A559C8"/>
    <w:rsid w:val="00A57649"/>
    <w:rsid w:val="00A5C024"/>
    <w:rsid w:val="00A63A9A"/>
    <w:rsid w:val="00A6483E"/>
    <w:rsid w:val="00A66DB1"/>
    <w:rsid w:val="00A75EFA"/>
    <w:rsid w:val="00A771D2"/>
    <w:rsid w:val="00A81570"/>
    <w:rsid w:val="00A855EA"/>
    <w:rsid w:val="00A9141F"/>
    <w:rsid w:val="00A942B1"/>
    <w:rsid w:val="00A94870"/>
    <w:rsid w:val="00AA158E"/>
    <w:rsid w:val="00AA1A72"/>
    <w:rsid w:val="00AA30FA"/>
    <w:rsid w:val="00AA5F27"/>
    <w:rsid w:val="00AB0C46"/>
    <w:rsid w:val="00AB6553"/>
    <w:rsid w:val="00AB6620"/>
    <w:rsid w:val="00AC4B8B"/>
    <w:rsid w:val="00AC6B85"/>
    <w:rsid w:val="00AD01BF"/>
    <w:rsid w:val="00AD0403"/>
    <w:rsid w:val="00AD0799"/>
    <w:rsid w:val="00AD2B3D"/>
    <w:rsid w:val="00AD5EBF"/>
    <w:rsid w:val="00AD7518"/>
    <w:rsid w:val="00AE02E0"/>
    <w:rsid w:val="00AE5568"/>
    <w:rsid w:val="00AE7193"/>
    <w:rsid w:val="00AF2B7C"/>
    <w:rsid w:val="00AF2FEF"/>
    <w:rsid w:val="00AF47A3"/>
    <w:rsid w:val="00B00036"/>
    <w:rsid w:val="00B0317D"/>
    <w:rsid w:val="00B037F8"/>
    <w:rsid w:val="00B150FE"/>
    <w:rsid w:val="00B1580D"/>
    <w:rsid w:val="00B175E9"/>
    <w:rsid w:val="00B2305E"/>
    <w:rsid w:val="00B24F04"/>
    <w:rsid w:val="00B2589F"/>
    <w:rsid w:val="00B30F74"/>
    <w:rsid w:val="00B34395"/>
    <w:rsid w:val="00B35B47"/>
    <w:rsid w:val="00B40D22"/>
    <w:rsid w:val="00B45462"/>
    <w:rsid w:val="00B458B3"/>
    <w:rsid w:val="00B47DDB"/>
    <w:rsid w:val="00B5340A"/>
    <w:rsid w:val="00B601FA"/>
    <w:rsid w:val="00B6072D"/>
    <w:rsid w:val="00B648EF"/>
    <w:rsid w:val="00B7269B"/>
    <w:rsid w:val="00B769DA"/>
    <w:rsid w:val="00B80747"/>
    <w:rsid w:val="00B844DB"/>
    <w:rsid w:val="00B849C8"/>
    <w:rsid w:val="00B86C93"/>
    <w:rsid w:val="00B931AE"/>
    <w:rsid w:val="00B96183"/>
    <w:rsid w:val="00BA0216"/>
    <w:rsid w:val="00BA7E5A"/>
    <w:rsid w:val="00BB21AA"/>
    <w:rsid w:val="00BB365C"/>
    <w:rsid w:val="00BB3883"/>
    <w:rsid w:val="00BD1B1D"/>
    <w:rsid w:val="00BD3E86"/>
    <w:rsid w:val="00BD57D8"/>
    <w:rsid w:val="00BD6DFC"/>
    <w:rsid w:val="00BE0AEF"/>
    <w:rsid w:val="00BE15AD"/>
    <w:rsid w:val="00BE220A"/>
    <w:rsid w:val="00BE27D6"/>
    <w:rsid w:val="00BE3A8E"/>
    <w:rsid w:val="00BE6F3C"/>
    <w:rsid w:val="00BF02C1"/>
    <w:rsid w:val="00BF0936"/>
    <w:rsid w:val="00BF0FF7"/>
    <w:rsid w:val="00BF322E"/>
    <w:rsid w:val="00BF3E34"/>
    <w:rsid w:val="00BF74A6"/>
    <w:rsid w:val="00BF79F1"/>
    <w:rsid w:val="00C03DCF"/>
    <w:rsid w:val="00C0621C"/>
    <w:rsid w:val="00C10109"/>
    <w:rsid w:val="00C13C8A"/>
    <w:rsid w:val="00C13DAD"/>
    <w:rsid w:val="00C14BCC"/>
    <w:rsid w:val="00C16382"/>
    <w:rsid w:val="00C17122"/>
    <w:rsid w:val="00C2112F"/>
    <w:rsid w:val="00C260D4"/>
    <w:rsid w:val="00C30A84"/>
    <w:rsid w:val="00C321C4"/>
    <w:rsid w:val="00C32643"/>
    <w:rsid w:val="00C35324"/>
    <w:rsid w:val="00C37062"/>
    <w:rsid w:val="00C37F4D"/>
    <w:rsid w:val="00C4511F"/>
    <w:rsid w:val="00C52606"/>
    <w:rsid w:val="00C54936"/>
    <w:rsid w:val="00C62F8D"/>
    <w:rsid w:val="00C6349F"/>
    <w:rsid w:val="00C650C6"/>
    <w:rsid w:val="00C66D9C"/>
    <w:rsid w:val="00C702D1"/>
    <w:rsid w:val="00C704BA"/>
    <w:rsid w:val="00C72ECF"/>
    <w:rsid w:val="00C73B53"/>
    <w:rsid w:val="00C746BC"/>
    <w:rsid w:val="00C75841"/>
    <w:rsid w:val="00C800E8"/>
    <w:rsid w:val="00C826D0"/>
    <w:rsid w:val="00C8744A"/>
    <w:rsid w:val="00C914C4"/>
    <w:rsid w:val="00C918BE"/>
    <w:rsid w:val="00C97B74"/>
    <w:rsid w:val="00CA2616"/>
    <w:rsid w:val="00CA7881"/>
    <w:rsid w:val="00CB0092"/>
    <w:rsid w:val="00CB07E2"/>
    <w:rsid w:val="00CB796E"/>
    <w:rsid w:val="00CC3DEA"/>
    <w:rsid w:val="00CC5EEA"/>
    <w:rsid w:val="00CC7CD9"/>
    <w:rsid w:val="00CC94EF"/>
    <w:rsid w:val="00CD17FF"/>
    <w:rsid w:val="00CD1BB8"/>
    <w:rsid w:val="00CD223C"/>
    <w:rsid w:val="00CD6D89"/>
    <w:rsid w:val="00CD700C"/>
    <w:rsid w:val="00CE0B63"/>
    <w:rsid w:val="00CE5BA1"/>
    <w:rsid w:val="00CF1BE4"/>
    <w:rsid w:val="00CF7541"/>
    <w:rsid w:val="00D03C20"/>
    <w:rsid w:val="00D100D8"/>
    <w:rsid w:val="00D11194"/>
    <w:rsid w:val="00D13F20"/>
    <w:rsid w:val="00D17F49"/>
    <w:rsid w:val="00D2011E"/>
    <w:rsid w:val="00D20360"/>
    <w:rsid w:val="00D20739"/>
    <w:rsid w:val="00D25E94"/>
    <w:rsid w:val="00D27492"/>
    <w:rsid w:val="00D36444"/>
    <w:rsid w:val="00D40D12"/>
    <w:rsid w:val="00D42F77"/>
    <w:rsid w:val="00D44071"/>
    <w:rsid w:val="00D4685A"/>
    <w:rsid w:val="00D50A43"/>
    <w:rsid w:val="00D65046"/>
    <w:rsid w:val="00D650A3"/>
    <w:rsid w:val="00D664F4"/>
    <w:rsid w:val="00D67C5D"/>
    <w:rsid w:val="00D702ED"/>
    <w:rsid w:val="00D706E7"/>
    <w:rsid w:val="00D74074"/>
    <w:rsid w:val="00D75661"/>
    <w:rsid w:val="00D83C7F"/>
    <w:rsid w:val="00D86983"/>
    <w:rsid w:val="00D91B29"/>
    <w:rsid w:val="00D91BC0"/>
    <w:rsid w:val="00D92570"/>
    <w:rsid w:val="00D926CF"/>
    <w:rsid w:val="00D92895"/>
    <w:rsid w:val="00D96F26"/>
    <w:rsid w:val="00D975C6"/>
    <w:rsid w:val="00DA109E"/>
    <w:rsid w:val="00DA20CA"/>
    <w:rsid w:val="00DA226C"/>
    <w:rsid w:val="00DB1671"/>
    <w:rsid w:val="00DB29E0"/>
    <w:rsid w:val="00DB4D9F"/>
    <w:rsid w:val="00DC1B67"/>
    <w:rsid w:val="00DC7683"/>
    <w:rsid w:val="00DD13E0"/>
    <w:rsid w:val="00DD4982"/>
    <w:rsid w:val="00DD5ED4"/>
    <w:rsid w:val="00DD7B27"/>
    <w:rsid w:val="00DD7DB9"/>
    <w:rsid w:val="00DE0F87"/>
    <w:rsid w:val="00DE2298"/>
    <w:rsid w:val="00DE394B"/>
    <w:rsid w:val="00DE4269"/>
    <w:rsid w:val="00DE733B"/>
    <w:rsid w:val="00DE764F"/>
    <w:rsid w:val="00DF02CE"/>
    <w:rsid w:val="00DF0E66"/>
    <w:rsid w:val="00DF12B8"/>
    <w:rsid w:val="00DF4614"/>
    <w:rsid w:val="00DF5249"/>
    <w:rsid w:val="00DF66B4"/>
    <w:rsid w:val="00E0270D"/>
    <w:rsid w:val="00E04D38"/>
    <w:rsid w:val="00E12564"/>
    <w:rsid w:val="00E125A4"/>
    <w:rsid w:val="00E1351C"/>
    <w:rsid w:val="00E2358C"/>
    <w:rsid w:val="00E24DA1"/>
    <w:rsid w:val="00E26105"/>
    <w:rsid w:val="00E27F6F"/>
    <w:rsid w:val="00E33ECC"/>
    <w:rsid w:val="00E34192"/>
    <w:rsid w:val="00E352A6"/>
    <w:rsid w:val="00E3A437"/>
    <w:rsid w:val="00E456F3"/>
    <w:rsid w:val="00E47AA1"/>
    <w:rsid w:val="00E539A0"/>
    <w:rsid w:val="00E57D09"/>
    <w:rsid w:val="00E57F71"/>
    <w:rsid w:val="00E60C3E"/>
    <w:rsid w:val="00E626C5"/>
    <w:rsid w:val="00E641C7"/>
    <w:rsid w:val="00E65C92"/>
    <w:rsid w:val="00E71AB7"/>
    <w:rsid w:val="00E73BF7"/>
    <w:rsid w:val="00E77AA5"/>
    <w:rsid w:val="00E80216"/>
    <w:rsid w:val="00E87CB8"/>
    <w:rsid w:val="00E9388D"/>
    <w:rsid w:val="00E93FFD"/>
    <w:rsid w:val="00E94AB0"/>
    <w:rsid w:val="00E95BAF"/>
    <w:rsid w:val="00E96086"/>
    <w:rsid w:val="00EA3BF3"/>
    <w:rsid w:val="00EA5313"/>
    <w:rsid w:val="00EA589D"/>
    <w:rsid w:val="00EA747F"/>
    <w:rsid w:val="00EB02DB"/>
    <w:rsid w:val="00EB1341"/>
    <w:rsid w:val="00EB4682"/>
    <w:rsid w:val="00EB6FFF"/>
    <w:rsid w:val="00EC018C"/>
    <w:rsid w:val="00EC073E"/>
    <w:rsid w:val="00EC13C2"/>
    <w:rsid w:val="00EC2031"/>
    <w:rsid w:val="00EC2194"/>
    <w:rsid w:val="00EC426D"/>
    <w:rsid w:val="00EC6714"/>
    <w:rsid w:val="00ED0813"/>
    <w:rsid w:val="00ED328A"/>
    <w:rsid w:val="00ED41E7"/>
    <w:rsid w:val="00ED539B"/>
    <w:rsid w:val="00EE2686"/>
    <w:rsid w:val="00EE2E93"/>
    <w:rsid w:val="00EE314F"/>
    <w:rsid w:val="00EE3AF6"/>
    <w:rsid w:val="00EF6077"/>
    <w:rsid w:val="00EF6531"/>
    <w:rsid w:val="00F000B7"/>
    <w:rsid w:val="00F01316"/>
    <w:rsid w:val="00F06F27"/>
    <w:rsid w:val="00F07E60"/>
    <w:rsid w:val="00F22617"/>
    <w:rsid w:val="00F22700"/>
    <w:rsid w:val="00F22F56"/>
    <w:rsid w:val="00F25922"/>
    <w:rsid w:val="00F2690C"/>
    <w:rsid w:val="00F323CF"/>
    <w:rsid w:val="00F32F92"/>
    <w:rsid w:val="00F355CC"/>
    <w:rsid w:val="00F4277B"/>
    <w:rsid w:val="00F42D16"/>
    <w:rsid w:val="00F44901"/>
    <w:rsid w:val="00F55CF6"/>
    <w:rsid w:val="00F571CF"/>
    <w:rsid w:val="00F574FE"/>
    <w:rsid w:val="00F62345"/>
    <w:rsid w:val="00F64695"/>
    <w:rsid w:val="00F64B54"/>
    <w:rsid w:val="00F64D90"/>
    <w:rsid w:val="00F6749D"/>
    <w:rsid w:val="00F71E98"/>
    <w:rsid w:val="00F749B6"/>
    <w:rsid w:val="00F8250B"/>
    <w:rsid w:val="00F833CC"/>
    <w:rsid w:val="00F83885"/>
    <w:rsid w:val="00F956B8"/>
    <w:rsid w:val="00F9689D"/>
    <w:rsid w:val="00FB1733"/>
    <w:rsid w:val="00FB1F66"/>
    <w:rsid w:val="00FB30FD"/>
    <w:rsid w:val="00FB348D"/>
    <w:rsid w:val="00FB5939"/>
    <w:rsid w:val="00FBD4A8"/>
    <w:rsid w:val="00FC1245"/>
    <w:rsid w:val="00FC2E3B"/>
    <w:rsid w:val="00FC7373"/>
    <w:rsid w:val="00FC78EA"/>
    <w:rsid w:val="00FD0BE2"/>
    <w:rsid w:val="00FD2144"/>
    <w:rsid w:val="00FD4CB6"/>
    <w:rsid w:val="00FE1DD7"/>
    <w:rsid w:val="00FE5836"/>
    <w:rsid w:val="00FE7493"/>
    <w:rsid w:val="00FF14CD"/>
    <w:rsid w:val="00FF1DF6"/>
    <w:rsid w:val="00FF2F96"/>
    <w:rsid w:val="00FF7C3A"/>
    <w:rsid w:val="011B3690"/>
    <w:rsid w:val="015A6400"/>
    <w:rsid w:val="0187235D"/>
    <w:rsid w:val="0211D263"/>
    <w:rsid w:val="02316541"/>
    <w:rsid w:val="0247D4F5"/>
    <w:rsid w:val="024AD07D"/>
    <w:rsid w:val="02616BBE"/>
    <w:rsid w:val="0278B868"/>
    <w:rsid w:val="028EDD5E"/>
    <w:rsid w:val="0298997A"/>
    <w:rsid w:val="02E4ED4D"/>
    <w:rsid w:val="02EF12A2"/>
    <w:rsid w:val="02F5C721"/>
    <w:rsid w:val="0312FF08"/>
    <w:rsid w:val="031AAED2"/>
    <w:rsid w:val="03356A75"/>
    <w:rsid w:val="035BBF21"/>
    <w:rsid w:val="03A03C65"/>
    <w:rsid w:val="03BA7CF4"/>
    <w:rsid w:val="03EED195"/>
    <w:rsid w:val="040606BD"/>
    <w:rsid w:val="0414017A"/>
    <w:rsid w:val="041D75D0"/>
    <w:rsid w:val="0421933E"/>
    <w:rsid w:val="043889BF"/>
    <w:rsid w:val="043CB6EF"/>
    <w:rsid w:val="04429C50"/>
    <w:rsid w:val="048536AC"/>
    <w:rsid w:val="049DAB17"/>
    <w:rsid w:val="04B0ABF6"/>
    <w:rsid w:val="04C1282F"/>
    <w:rsid w:val="04F77DD0"/>
    <w:rsid w:val="050158B9"/>
    <w:rsid w:val="0561DAA0"/>
    <w:rsid w:val="057EA226"/>
    <w:rsid w:val="058B6758"/>
    <w:rsid w:val="059F6775"/>
    <w:rsid w:val="0630E55D"/>
    <w:rsid w:val="064D181A"/>
    <w:rsid w:val="064F199D"/>
    <w:rsid w:val="0688F380"/>
    <w:rsid w:val="06DF10F3"/>
    <w:rsid w:val="071824FE"/>
    <w:rsid w:val="071F69B7"/>
    <w:rsid w:val="072456B4"/>
    <w:rsid w:val="0736DDA7"/>
    <w:rsid w:val="0753408B"/>
    <w:rsid w:val="077C65BA"/>
    <w:rsid w:val="078C4167"/>
    <w:rsid w:val="078CBB25"/>
    <w:rsid w:val="07CA252A"/>
    <w:rsid w:val="07FE423B"/>
    <w:rsid w:val="08234B07"/>
    <w:rsid w:val="08620A32"/>
    <w:rsid w:val="08830F1A"/>
    <w:rsid w:val="0883255D"/>
    <w:rsid w:val="089E0D94"/>
    <w:rsid w:val="08BA98B3"/>
    <w:rsid w:val="08E9C9D5"/>
    <w:rsid w:val="08F68EF4"/>
    <w:rsid w:val="09163EAB"/>
    <w:rsid w:val="093C0557"/>
    <w:rsid w:val="09709BC7"/>
    <w:rsid w:val="098F1302"/>
    <w:rsid w:val="09AD4BDB"/>
    <w:rsid w:val="09AE4B56"/>
    <w:rsid w:val="09DD6EB8"/>
    <w:rsid w:val="09DD951A"/>
    <w:rsid w:val="09E3CC0B"/>
    <w:rsid w:val="09F79970"/>
    <w:rsid w:val="0A2DCC23"/>
    <w:rsid w:val="0A5DD801"/>
    <w:rsid w:val="0A7146D5"/>
    <w:rsid w:val="0A8C4CF8"/>
    <w:rsid w:val="0AB01125"/>
    <w:rsid w:val="0ABACB0D"/>
    <w:rsid w:val="0AD8C7E2"/>
    <w:rsid w:val="0AE64BE6"/>
    <w:rsid w:val="0AF323C9"/>
    <w:rsid w:val="0AFA38F4"/>
    <w:rsid w:val="0B1A9269"/>
    <w:rsid w:val="0B2EB4CE"/>
    <w:rsid w:val="0B55A358"/>
    <w:rsid w:val="0B820AFB"/>
    <w:rsid w:val="0B8E294A"/>
    <w:rsid w:val="0BB11C0A"/>
    <w:rsid w:val="0BB3C286"/>
    <w:rsid w:val="0BD05D1D"/>
    <w:rsid w:val="0BE163FB"/>
    <w:rsid w:val="0C5E895B"/>
    <w:rsid w:val="0C6CDDD9"/>
    <w:rsid w:val="0C7595A8"/>
    <w:rsid w:val="0C7F35A9"/>
    <w:rsid w:val="0C862865"/>
    <w:rsid w:val="0CB337E4"/>
    <w:rsid w:val="0CD83AC3"/>
    <w:rsid w:val="0D3BD4A1"/>
    <w:rsid w:val="0D3D52E6"/>
    <w:rsid w:val="0D9C8C41"/>
    <w:rsid w:val="0DAA34DD"/>
    <w:rsid w:val="0DBD4CD0"/>
    <w:rsid w:val="0DC1A768"/>
    <w:rsid w:val="0DD4765C"/>
    <w:rsid w:val="0DDEA282"/>
    <w:rsid w:val="0E110E06"/>
    <w:rsid w:val="0E3A94A0"/>
    <w:rsid w:val="0E4DF688"/>
    <w:rsid w:val="0E69BD18"/>
    <w:rsid w:val="0E9B2CF2"/>
    <w:rsid w:val="0EA6C575"/>
    <w:rsid w:val="0EA94189"/>
    <w:rsid w:val="0EBBB351"/>
    <w:rsid w:val="0ECB9402"/>
    <w:rsid w:val="0ED0B454"/>
    <w:rsid w:val="0F177831"/>
    <w:rsid w:val="0F4AB8B3"/>
    <w:rsid w:val="0F632EB6"/>
    <w:rsid w:val="0F7E4A8A"/>
    <w:rsid w:val="0FEB44E3"/>
    <w:rsid w:val="100F3376"/>
    <w:rsid w:val="101296CA"/>
    <w:rsid w:val="10285ED4"/>
    <w:rsid w:val="10421A7D"/>
    <w:rsid w:val="1050B588"/>
    <w:rsid w:val="1060C1CE"/>
    <w:rsid w:val="106EDA3C"/>
    <w:rsid w:val="107F4E39"/>
    <w:rsid w:val="1095CFA5"/>
    <w:rsid w:val="10A9786B"/>
    <w:rsid w:val="10D43606"/>
    <w:rsid w:val="10D8451E"/>
    <w:rsid w:val="10E09ECE"/>
    <w:rsid w:val="1171AEDC"/>
    <w:rsid w:val="1183CE76"/>
    <w:rsid w:val="11A2B723"/>
    <w:rsid w:val="11A8ABB1"/>
    <w:rsid w:val="11FAE40C"/>
    <w:rsid w:val="120189EB"/>
    <w:rsid w:val="12155B6B"/>
    <w:rsid w:val="121F9C15"/>
    <w:rsid w:val="122F3306"/>
    <w:rsid w:val="12467CE7"/>
    <w:rsid w:val="124DA310"/>
    <w:rsid w:val="125AEF0B"/>
    <w:rsid w:val="12943782"/>
    <w:rsid w:val="12A4FB2C"/>
    <w:rsid w:val="12ED2F7E"/>
    <w:rsid w:val="1320C406"/>
    <w:rsid w:val="13228414"/>
    <w:rsid w:val="132AB169"/>
    <w:rsid w:val="133413BC"/>
    <w:rsid w:val="13428D50"/>
    <w:rsid w:val="1352795C"/>
    <w:rsid w:val="135F7AA6"/>
    <w:rsid w:val="1370659D"/>
    <w:rsid w:val="1375F300"/>
    <w:rsid w:val="13765AFB"/>
    <w:rsid w:val="137FCBDD"/>
    <w:rsid w:val="13A177A0"/>
    <w:rsid w:val="13B1A185"/>
    <w:rsid w:val="13CE2C3E"/>
    <w:rsid w:val="13F0563D"/>
    <w:rsid w:val="13F79067"/>
    <w:rsid w:val="14122CF7"/>
    <w:rsid w:val="141A198F"/>
    <w:rsid w:val="1430AADD"/>
    <w:rsid w:val="14421DE0"/>
    <w:rsid w:val="1442F6E4"/>
    <w:rsid w:val="1443552E"/>
    <w:rsid w:val="145110C1"/>
    <w:rsid w:val="1459E229"/>
    <w:rsid w:val="14A9BD22"/>
    <w:rsid w:val="14A9E2E7"/>
    <w:rsid w:val="14EF5008"/>
    <w:rsid w:val="150DFBAD"/>
    <w:rsid w:val="154320F5"/>
    <w:rsid w:val="157E8CBC"/>
    <w:rsid w:val="15BCE061"/>
    <w:rsid w:val="15D57463"/>
    <w:rsid w:val="15E23478"/>
    <w:rsid w:val="160BFDF3"/>
    <w:rsid w:val="160E2DFC"/>
    <w:rsid w:val="166DA10B"/>
    <w:rsid w:val="16A144D5"/>
    <w:rsid w:val="16AF6E4F"/>
    <w:rsid w:val="16BAECEF"/>
    <w:rsid w:val="16C4C5DC"/>
    <w:rsid w:val="16E6DC1E"/>
    <w:rsid w:val="16EDD4BA"/>
    <w:rsid w:val="1715D4E0"/>
    <w:rsid w:val="171AE92E"/>
    <w:rsid w:val="171E74F2"/>
    <w:rsid w:val="172163BB"/>
    <w:rsid w:val="1742F957"/>
    <w:rsid w:val="1776BD9B"/>
    <w:rsid w:val="179CFF47"/>
    <w:rsid w:val="17B52040"/>
    <w:rsid w:val="17BD02D7"/>
    <w:rsid w:val="17E08AE2"/>
    <w:rsid w:val="17F8BD8F"/>
    <w:rsid w:val="1808CB47"/>
    <w:rsid w:val="183FD0A7"/>
    <w:rsid w:val="184A85AA"/>
    <w:rsid w:val="18603B77"/>
    <w:rsid w:val="186E50E1"/>
    <w:rsid w:val="18962B12"/>
    <w:rsid w:val="189ABE72"/>
    <w:rsid w:val="18A6848D"/>
    <w:rsid w:val="18B56C6A"/>
    <w:rsid w:val="18CAB3C1"/>
    <w:rsid w:val="18CD598B"/>
    <w:rsid w:val="18D9CCA0"/>
    <w:rsid w:val="18E8A30A"/>
    <w:rsid w:val="1952D3F2"/>
    <w:rsid w:val="199029B0"/>
    <w:rsid w:val="199F7434"/>
    <w:rsid w:val="19B3F888"/>
    <w:rsid w:val="19D62F2A"/>
    <w:rsid w:val="19E7AC4C"/>
    <w:rsid w:val="19EC81AB"/>
    <w:rsid w:val="19F25075"/>
    <w:rsid w:val="19F56F12"/>
    <w:rsid w:val="19FD61BA"/>
    <w:rsid w:val="1A0BEECA"/>
    <w:rsid w:val="1A36F0AB"/>
    <w:rsid w:val="1A4D437F"/>
    <w:rsid w:val="1A79FBAA"/>
    <w:rsid w:val="1A8D7B5C"/>
    <w:rsid w:val="1AB18BF9"/>
    <w:rsid w:val="1AE6B933"/>
    <w:rsid w:val="1AFF4009"/>
    <w:rsid w:val="1B08FE4A"/>
    <w:rsid w:val="1B30E1CB"/>
    <w:rsid w:val="1B5206FA"/>
    <w:rsid w:val="1B9B9626"/>
    <w:rsid w:val="1BC735CF"/>
    <w:rsid w:val="1BC75D60"/>
    <w:rsid w:val="1C2F2B59"/>
    <w:rsid w:val="1C32B877"/>
    <w:rsid w:val="1C5308CB"/>
    <w:rsid w:val="1C66FC02"/>
    <w:rsid w:val="1C698765"/>
    <w:rsid w:val="1C803654"/>
    <w:rsid w:val="1CAF5E21"/>
    <w:rsid w:val="1CB8D4EC"/>
    <w:rsid w:val="1CE0AB30"/>
    <w:rsid w:val="1D14BDB7"/>
    <w:rsid w:val="1D2F873D"/>
    <w:rsid w:val="1D304E01"/>
    <w:rsid w:val="1D4197DF"/>
    <w:rsid w:val="1D48979B"/>
    <w:rsid w:val="1D643C04"/>
    <w:rsid w:val="1D89E69C"/>
    <w:rsid w:val="1D934DB1"/>
    <w:rsid w:val="1DACCFE0"/>
    <w:rsid w:val="1DBEC90D"/>
    <w:rsid w:val="1DC22F4E"/>
    <w:rsid w:val="1DD491FA"/>
    <w:rsid w:val="1E0324C0"/>
    <w:rsid w:val="1E218A9D"/>
    <w:rsid w:val="1E23055C"/>
    <w:rsid w:val="1E332428"/>
    <w:rsid w:val="1E37AEF4"/>
    <w:rsid w:val="1E466394"/>
    <w:rsid w:val="1E70E27B"/>
    <w:rsid w:val="1F1C9300"/>
    <w:rsid w:val="1F1FF44D"/>
    <w:rsid w:val="1F2A4CDB"/>
    <w:rsid w:val="1F3C26E0"/>
    <w:rsid w:val="1F84673A"/>
    <w:rsid w:val="1F846EF4"/>
    <w:rsid w:val="1FBCF0BC"/>
    <w:rsid w:val="1FC10203"/>
    <w:rsid w:val="1FD48F8E"/>
    <w:rsid w:val="1FD87E7D"/>
    <w:rsid w:val="1FFE2631"/>
    <w:rsid w:val="2007EFBE"/>
    <w:rsid w:val="20702C63"/>
    <w:rsid w:val="20720827"/>
    <w:rsid w:val="2073E966"/>
    <w:rsid w:val="20BC742C"/>
    <w:rsid w:val="2108E11F"/>
    <w:rsid w:val="210AAB0B"/>
    <w:rsid w:val="212C8848"/>
    <w:rsid w:val="21614440"/>
    <w:rsid w:val="217EB104"/>
    <w:rsid w:val="219628FB"/>
    <w:rsid w:val="219A08D4"/>
    <w:rsid w:val="21A4FB55"/>
    <w:rsid w:val="21D4AA83"/>
    <w:rsid w:val="21F74E73"/>
    <w:rsid w:val="2271590E"/>
    <w:rsid w:val="2285E87A"/>
    <w:rsid w:val="22A00C5B"/>
    <w:rsid w:val="22A42647"/>
    <w:rsid w:val="22BD6D49"/>
    <w:rsid w:val="22CD6A5E"/>
    <w:rsid w:val="230B4C68"/>
    <w:rsid w:val="2343B4EB"/>
    <w:rsid w:val="23476642"/>
    <w:rsid w:val="2349A050"/>
    <w:rsid w:val="234DE46C"/>
    <w:rsid w:val="2365EA42"/>
    <w:rsid w:val="236ADE45"/>
    <w:rsid w:val="23795EAF"/>
    <w:rsid w:val="2394C849"/>
    <w:rsid w:val="23BCFA11"/>
    <w:rsid w:val="23D4BF18"/>
    <w:rsid w:val="23F0BEC3"/>
    <w:rsid w:val="2402127D"/>
    <w:rsid w:val="243FC4C9"/>
    <w:rsid w:val="246880DF"/>
    <w:rsid w:val="246BD1B8"/>
    <w:rsid w:val="2479A14C"/>
    <w:rsid w:val="248FB52A"/>
    <w:rsid w:val="2496792C"/>
    <w:rsid w:val="249D0525"/>
    <w:rsid w:val="24B65A63"/>
    <w:rsid w:val="24CA0DDB"/>
    <w:rsid w:val="24D2435D"/>
    <w:rsid w:val="24F60CAC"/>
    <w:rsid w:val="25123E50"/>
    <w:rsid w:val="2540E02F"/>
    <w:rsid w:val="254C4799"/>
    <w:rsid w:val="2583FC9C"/>
    <w:rsid w:val="258AC5E4"/>
    <w:rsid w:val="259F0ACA"/>
    <w:rsid w:val="25A73799"/>
    <w:rsid w:val="25AD9E33"/>
    <w:rsid w:val="25BD9CD9"/>
    <w:rsid w:val="25C205AF"/>
    <w:rsid w:val="25C7A4FF"/>
    <w:rsid w:val="25CE8831"/>
    <w:rsid w:val="26127185"/>
    <w:rsid w:val="261DE513"/>
    <w:rsid w:val="263D6AA8"/>
    <w:rsid w:val="264A7A80"/>
    <w:rsid w:val="26583B9B"/>
    <w:rsid w:val="26784139"/>
    <w:rsid w:val="268898A6"/>
    <w:rsid w:val="26CEC6CC"/>
    <w:rsid w:val="26EAB6D9"/>
    <w:rsid w:val="2706229D"/>
    <w:rsid w:val="2723F12C"/>
    <w:rsid w:val="273FE617"/>
    <w:rsid w:val="275565FE"/>
    <w:rsid w:val="275C1B7B"/>
    <w:rsid w:val="275DA2D5"/>
    <w:rsid w:val="276FECDB"/>
    <w:rsid w:val="2778401A"/>
    <w:rsid w:val="277BA351"/>
    <w:rsid w:val="27B24B74"/>
    <w:rsid w:val="27BA7B57"/>
    <w:rsid w:val="27C11839"/>
    <w:rsid w:val="27CC6B3F"/>
    <w:rsid w:val="281FD9CE"/>
    <w:rsid w:val="28215B8F"/>
    <w:rsid w:val="28221967"/>
    <w:rsid w:val="282EC231"/>
    <w:rsid w:val="28391855"/>
    <w:rsid w:val="283C002F"/>
    <w:rsid w:val="283DE14D"/>
    <w:rsid w:val="286BDEA7"/>
    <w:rsid w:val="28785C32"/>
    <w:rsid w:val="288881AC"/>
    <w:rsid w:val="28CE6B82"/>
    <w:rsid w:val="28D70525"/>
    <w:rsid w:val="28FEC424"/>
    <w:rsid w:val="29B608B7"/>
    <w:rsid w:val="29CF9F24"/>
    <w:rsid w:val="2A011A4C"/>
    <w:rsid w:val="2A114362"/>
    <w:rsid w:val="2A14E01F"/>
    <w:rsid w:val="2A1C4A8D"/>
    <w:rsid w:val="2A5419BB"/>
    <w:rsid w:val="2A8BA2D0"/>
    <w:rsid w:val="2A8DA0F6"/>
    <w:rsid w:val="2B04B44D"/>
    <w:rsid w:val="2B1E1CE2"/>
    <w:rsid w:val="2B239362"/>
    <w:rsid w:val="2B3063B8"/>
    <w:rsid w:val="2B5E2B33"/>
    <w:rsid w:val="2B7DE17E"/>
    <w:rsid w:val="2B9C6FB7"/>
    <w:rsid w:val="2BA82143"/>
    <w:rsid w:val="2BFB3B85"/>
    <w:rsid w:val="2C1197D5"/>
    <w:rsid w:val="2C3B754F"/>
    <w:rsid w:val="2C461665"/>
    <w:rsid w:val="2C52937B"/>
    <w:rsid w:val="2C53689E"/>
    <w:rsid w:val="2C547698"/>
    <w:rsid w:val="2CA7244E"/>
    <w:rsid w:val="2CA87707"/>
    <w:rsid w:val="2CBEEDF0"/>
    <w:rsid w:val="2CC441E9"/>
    <w:rsid w:val="2CE4C761"/>
    <w:rsid w:val="2CEA10BA"/>
    <w:rsid w:val="2D2BB71A"/>
    <w:rsid w:val="2D40BCE4"/>
    <w:rsid w:val="2D4722D2"/>
    <w:rsid w:val="2DC1D0B2"/>
    <w:rsid w:val="2E0BA6F5"/>
    <w:rsid w:val="2E1BED3A"/>
    <w:rsid w:val="2E639A7B"/>
    <w:rsid w:val="2E7DC130"/>
    <w:rsid w:val="2E817652"/>
    <w:rsid w:val="2E82E430"/>
    <w:rsid w:val="2E94BD8E"/>
    <w:rsid w:val="2EB8021D"/>
    <w:rsid w:val="2F291E19"/>
    <w:rsid w:val="2F39746C"/>
    <w:rsid w:val="2F557F2B"/>
    <w:rsid w:val="2F5D4256"/>
    <w:rsid w:val="2F6A58E2"/>
    <w:rsid w:val="2F6D49F6"/>
    <w:rsid w:val="2F7E8B59"/>
    <w:rsid w:val="2F9351B2"/>
    <w:rsid w:val="2F9E1241"/>
    <w:rsid w:val="2FA2BDD0"/>
    <w:rsid w:val="2FC6D616"/>
    <w:rsid w:val="2FDDE1C6"/>
    <w:rsid w:val="3003A921"/>
    <w:rsid w:val="30067DB6"/>
    <w:rsid w:val="30142DF8"/>
    <w:rsid w:val="3057D449"/>
    <w:rsid w:val="30AB996F"/>
    <w:rsid w:val="30AD7562"/>
    <w:rsid w:val="30E9BF8D"/>
    <w:rsid w:val="30EFDA8C"/>
    <w:rsid w:val="31161AEF"/>
    <w:rsid w:val="311D06E8"/>
    <w:rsid w:val="31294AF2"/>
    <w:rsid w:val="3196F575"/>
    <w:rsid w:val="31D2B349"/>
    <w:rsid w:val="31E67163"/>
    <w:rsid w:val="31FF753C"/>
    <w:rsid w:val="32098FB9"/>
    <w:rsid w:val="320D4497"/>
    <w:rsid w:val="32477CFD"/>
    <w:rsid w:val="327B2A58"/>
    <w:rsid w:val="3289684C"/>
    <w:rsid w:val="329A3A01"/>
    <w:rsid w:val="32A5E3A5"/>
    <w:rsid w:val="32A8C674"/>
    <w:rsid w:val="32BF8A6B"/>
    <w:rsid w:val="32D9E49D"/>
    <w:rsid w:val="32F31042"/>
    <w:rsid w:val="33116F6C"/>
    <w:rsid w:val="3381F411"/>
    <w:rsid w:val="33B0AE59"/>
    <w:rsid w:val="33B71CF7"/>
    <w:rsid w:val="33CCF385"/>
    <w:rsid w:val="33E0CF66"/>
    <w:rsid w:val="33E9F2C6"/>
    <w:rsid w:val="340F6036"/>
    <w:rsid w:val="3414AC10"/>
    <w:rsid w:val="344E3266"/>
    <w:rsid w:val="348905A7"/>
    <w:rsid w:val="34A704E5"/>
    <w:rsid w:val="34B3EA20"/>
    <w:rsid w:val="34CADE87"/>
    <w:rsid w:val="34CE347D"/>
    <w:rsid w:val="34FE14F2"/>
    <w:rsid w:val="351B9F06"/>
    <w:rsid w:val="352DFD2C"/>
    <w:rsid w:val="35381597"/>
    <w:rsid w:val="3539CD56"/>
    <w:rsid w:val="35704BC7"/>
    <w:rsid w:val="3592A769"/>
    <w:rsid w:val="35E4670E"/>
    <w:rsid w:val="3606A6F7"/>
    <w:rsid w:val="362A4F6D"/>
    <w:rsid w:val="36641CD0"/>
    <w:rsid w:val="36A9FE96"/>
    <w:rsid w:val="36C4718C"/>
    <w:rsid w:val="36FBD32A"/>
    <w:rsid w:val="36FF1061"/>
    <w:rsid w:val="3751BE90"/>
    <w:rsid w:val="375BC3B6"/>
    <w:rsid w:val="3760E79E"/>
    <w:rsid w:val="37A241F2"/>
    <w:rsid w:val="37F4BBE4"/>
    <w:rsid w:val="3820F17B"/>
    <w:rsid w:val="38305E0B"/>
    <w:rsid w:val="3830DDF2"/>
    <w:rsid w:val="3849DFE9"/>
    <w:rsid w:val="384B3F88"/>
    <w:rsid w:val="387619F1"/>
    <w:rsid w:val="38993C9F"/>
    <w:rsid w:val="38B87DFE"/>
    <w:rsid w:val="38C30406"/>
    <w:rsid w:val="38D04566"/>
    <w:rsid w:val="38E8897A"/>
    <w:rsid w:val="38EB6E60"/>
    <w:rsid w:val="39264FA3"/>
    <w:rsid w:val="3935105B"/>
    <w:rsid w:val="396A6E2E"/>
    <w:rsid w:val="39BD9B2E"/>
    <w:rsid w:val="3A1135F5"/>
    <w:rsid w:val="3A24CDAB"/>
    <w:rsid w:val="3A485228"/>
    <w:rsid w:val="3A4D2FBD"/>
    <w:rsid w:val="3A4EB24B"/>
    <w:rsid w:val="3A5E7ECE"/>
    <w:rsid w:val="3A93C431"/>
    <w:rsid w:val="3AADD00F"/>
    <w:rsid w:val="3AB1E7E3"/>
    <w:rsid w:val="3AC86211"/>
    <w:rsid w:val="3B32C204"/>
    <w:rsid w:val="3B74C84D"/>
    <w:rsid w:val="3B89D8EB"/>
    <w:rsid w:val="3B9DF22A"/>
    <w:rsid w:val="3BC75834"/>
    <w:rsid w:val="3BC80A61"/>
    <w:rsid w:val="3C128399"/>
    <w:rsid w:val="3C1D0B48"/>
    <w:rsid w:val="3C29C051"/>
    <w:rsid w:val="3C621C04"/>
    <w:rsid w:val="3C8810AB"/>
    <w:rsid w:val="3CB37A89"/>
    <w:rsid w:val="3CC934AB"/>
    <w:rsid w:val="3CCC3351"/>
    <w:rsid w:val="3CD2B09C"/>
    <w:rsid w:val="3CD9363E"/>
    <w:rsid w:val="3CE1ACF2"/>
    <w:rsid w:val="3D1B1C67"/>
    <w:rsid w:val="3D1BF92F"/>
    <w:rsid w:val="3D28BC0C"/>
    <w:rsid w:val="3D4C7FBA"/>
    <w:rsid w:val="3D679C4E"/>
    <w:rsid w:val="3D9BEA25"/>
    <w:rsid w:val="3D9FE14D"/>
    <w:rsid w:val="3DC34E5E"/>
    <w:rsid w:val="3DD5E08B"/>
    <w:rsid w:val="3DD5E858"/>
    <w:rsid w:val="3DE3443E"/>
    <w:rsid w:val="3DE67BE7"/>
    <w:rsid w:val="3DEEDE9A"/>
    <w:rsid w:val="3E0B6B8E"/>
    <w:rsid w:val="3E5EC53A"/>
    <w:rsid w:val="3E647CE2"/>
    <w:rsid w:val="3E6653D8"/>
    <w:rsid w:val="3E750BE9"/>
    <w:rsid w:val="3E79F515"/>
    <w:rsid w:val="3EB854E3"/>
    <w:rsid w:val="3ED0BA58"/>
    <w:rsid w:val="3F285AF2"/>
    <w:rsid w:val="3F32CFC5"/>
    <w:rsid w:val="3F5417E8"/>
    <w:rsid w:val="3F653B24"/>
    <w:rsid w:val="3F659335"/>
    <w:rsid w:val="3F7392FC"/>
    <w:rsid w:val="3F75E177"/>
    <w:rsid w:val="3F7B2F51"/>
    <w:rsid w:val="3F86B4C0"/>
    <w:rsid w:val="3FBC759B"/>
    <w:rsid w:val="400D76BA"/>
    <w:rsid w:val="400EDD25"/>
    <w:rsid w:val="40211069"/>
    <w:rsid w:val="4021FBF3"/>
    <w:rsid w:val="40332190"/>
    <w:rsid w:val="40388F84"/>
    <w:rsid w:val="4041BBCC"/>
    <w:rsid w:val="404F2816"/>
    <w:rsid w:val="405D4ADC"/>
    <w:rsid w:val="4068B8FE"/>
    <w:rsid w:val="407BD962"/>
    <w:rsid w:val="408C7E4F"/>
    <w:rsid w:val="40AAEC8D"/>
    <w:rsid w:val="40B484E2"/>
    <w:rsid w:val="40BA69FB"/>
    <w:rsid w:val="40E5F56E"/>
    <w:rsid w:val="40E62539"/>
    <w:rsid w:val="4140C0A4"/>
    <w:rsid w:val="4156FE36"/>
    <w:rsid w:val="415768B6"/>
    <w:rsid w:val="4163C63E"/>
    <w:rsid w:val="41729519"/>
    <w:rsid w:val="41E09C6E"/>
    <w:rsid w:val="420D761E"/>
    <w:rsid w:val="422D972A"/>
    <w:rsid w:val="4250CF21"/>
    <w:rsid w:val="4262439C"/>
    <w:rsid w:val="42989794"/>
    <w:rsid w:val="429EE27D"/>
    <w:rsid w:val="42B1A40A"/>
    <w:rsid w:val="42BBB609"/>
    <w:rsid w:val="42C2F93C"/>
    <w:rsid w:val="4314DC60"/>
    <w:rsid w:val="43387702"/>
    <w:rsid w:val="43412E7F"/>
    <w:rsid w:val="43438E15"/>
    <w:rsid w:val="436FA080"/>
    <w:rsid w:val="437A6FEB"/>
    <w:rsid w:val="4392F525"/>
    <w:rsid w:val="43A79E16"/>
    <w:rsid w:val="43BA1C0A"/>
    <w:rsid w:val="443F6615"/>
    <w:rsid w:val="44440C8F"/>
    <w:rsid w:val="4445D057"/>
    <w:rsid w:val="4477949D"/>
    <w:rsid w:val="44A2BA50"/>
    <w:rsid w:val="44A385BD"/>
    <w:rsid w:val="44B13EAE"/>
    <w:rsid w:val="44CAD787"/>
    <w:rsid w:val="44E772F4"/>
    <w:rsid w:val="44EDA4C9"/>
    <w:rsid w:val="44F68641"/>
    <w:rsid w:val="4514C5D6"/>
    <w:rsid w:val="453632F6"/>
    <w:rsid w:val="456E4775"/>
    <w:rsid w:val="459FB56D"/>
    <w:rsid w:val="45A38B77"/>
    <w:rsid w:val="45CD933E"/>
    <w:rsid w:val="460D2036"/>
    <w:rsid w:val="46205DF3"/>
    <w:rsid w:val="462A9D2A"/>
    <w:rsid w:val="4669F1DD"/>
    <w:rsid w:val="46954F85"/>
    <w:rsid w:val="46A81CD3"/>
    <w:rsid w:val="46D626ED"/>
    <w:rsid w:val="46E82619"/>
    <w:rsid w:val="47282949"/>
    <w:rsid w:val="4733E0DB"/>
    <w:rsid w:val="4756C202"/>
    <w:rsid w:val="4796D0F6"/>
    <w:rsid w:val="47A24FB3"/>
    <w:rsid w:val="47A7F188"/>
    <w:rsid w:val="47B180E9"/>
    <w:rsid w:val="47D7AB42"/>
    <w:rsid w:val="48021428"/>
    <w:rsid w:val="480BABA5"/>
    <w:rsid w:val="4826B1B6"/>
    <w:rsid w:val="482D6CBB"/>
    <w:rsid w:val="4847067A"/>
    <w:rsid w:val="487FE372"/>
    <w:rsid w:val="488BE20E"/>
    <w:rsid w:val="48BD69A9"/>
    <w:rsid w:val="48C5FD34"/>
    <w:rsid w:val="48E304A7"/>
    <w:rsid w:val="490C210B"/>
    <w:rsid w:val="49204122"/>
    <w:rsid w:val="495BBE1C"/>
    <w:rsid w:val="4970DDC0"/>
    <w:rsid w:val="49BB57D9"/>
    <w:rsid w:val="4A4EF7C5"/>
    <w:rsid w:val="4A52693C"/>
    <w:rsid w:val="4A567601"/>
    <w:rsid w:val="4A602E3F"/>
    <w:rsid w:val="4B247228"/>
    <w:rsid w:val="4B3B0912"/>
    <w:rsid w:val="4B55644D"/>
    <w:rsid w:val="4B8A4285"/>
    <w:rsid w:val="4BE78153"/>
    <w:rsid w:val="4C0F686D"/>
    <w:rsid w:val="4C1654B0"/>
    <w:rsid w:val="4C1F32F4"/>
    <w:rsid w:val="4C4487DC"/>
    <w:rsid w:val="4C5DB721"/>
    <w:rsid w:val="4C7B9193"/>
    <w:rsid w:val="4CBC107A"/>
    <w:rsid w:val="4CC34928"/>
    <w:rsid w:val="4CD2AE28"/>
    <w:rsid w:val="4CD33002"/>
    <w:rsid w:val="4D179B0A"/>
    <w:rsid w:val="4D1DEE94"/>
    <w:rsid w:val="4D200389"/>
    <w:rsid w:val="4D2A564A"/>
    <w:rsid w:val="4D396311"/>
    <w:rsid w:val="4D8E93F6"/>
    <w:rsid w:val="4D8E9ED9"/>
    <w:rsid w:val="4D9A0209"/>
    <w:rsid w:val="4DA769AB"/>
    <w:rsid w:val="4DBAA7E8"/>
    <w:rsid w:val="4DCF067A"/>
    <w:rsid w:val="4DFD51CF"/>
    <w:rsid w:val="4DFF9D28"/>
    <w:rsid w:val="4E03F6D3"/>
    <w:rsid w:val="4E078754"/>
    <w:rsid w:val="4E1FC119"/>
    <w:rsid w:val="4E802BD0"/>
    <w:rsid w:val="4E955B32"/>
    <w:rsid w:val="4EA5B188"/>
    <w:rsid w:val="4ECFEFF9"/>
    <w:rsid w:val="4EDCC443"/>
    <w:rsid w:val="4EDDF44C"/>
    <w:rsid w:val="4F2E922F"/>
    <w:rsid w:val="4F5146A1"/>
    <w:rsid w:val="4F5398C6"/>
    <w:rsid w:val="4F77D51E"/>
    <w:rsid w:val="4F9B35CB"/>
    <w:rsid w:val="4FED387F"/>
    <w:rsid w:val="5000CD40"/>
    <w:rsid w:val="50206D97"/>
    <w:rsid w:val="504A19B5"/>
    <w:rsid w:val="506E94D2"/>
    <w:rsid w:val="508ADD29"/>
    <w:rsid w:val="50B1C133"/>
    <w:rsid w:val="50C1B0BB"/>
    <w:rsid w:val="50C5D5D2"/>
    <w:rsid w:val="50C77347"/>
    <w:rsid w:val="512EDEB1"/>
    <w:rsid w:val="51824038"/>
    <w:rsid w:val="518FB320"/>
    <w:rsid w:val="51B09E5A"/>
    <w:rsid w:val="51B32A0E"/>
    <w:rsid w:val="51B48AA5"/>
    <w:rsid w:val="51C54555"/>
    <w:rsid w:val="51C5BB5E"/>
    <w:rsid w:val="51ECDA4D"/>
    <w:rsid w:val="51F52547"/>
    <w:rsid w:val="51FD2977"/>
    <w:rsid w:val="520AB4E5"/>
    <w:rsid w:val="52101D37"/>
    <w:rsid w:val="521F36D2"/>
    <w:rsid w:val="523F6157"/>
    <w:rsid w:val="5252CEE6"/>
    <w:rsid w:val="525D420E"/>
    <w:rsid w:val="525DFA3A"/>
    <w:rsid w:val="5268AA54"/>
    <w:rsid w:val="5275CE1B"/>
    <w:rsid w:val="5277B63A"/>
    <w:rsid w:val="52AB1CD5"/>
    <w:rsid w:val="52C22612"/>
    <w:rsid w:val="52C27E71"/>
    <w:rsid w:val="52CE4DF7"/>
    <w:rsid w:val="52DAAEBD"/>
    <w:rsid w:val="52E4EACF"/>
    <w:rsid w:val="52FAC2DD"/>
    <w:rsid w:val="530D3F70"/>
    <w:rsid w:val="535E8AA2"/>
    <w:rsid w:val="5364B80B"/>
    <w:rsid w:val="536C8DCC"/>
    <w:rsid w:val="5376A8E3"/>
    <w:rsid w:val="5379358D"/>
    <w:rsid w:val="53BF4648"/>
    <w:rsid w:val="53C156FF"/>
    <w:rsid w:val="53E31DA0"/>
    <w:rsid w:val="53E64F69"/>
    <w:rsid w:val="54135AC3"/>
    <w:rsid w:val="5436AE3E"/>
    <w:rsid w:val="5449CEB4"/>
    <w:rsid w:val="5470B210"/>
    <w:rsid w:val="5470EABB"/>
    <w:rsid w:val="54849DF4"/>
    <w:rsid w:val="54D15405"/>
    <w:rsid w:val="54E03991"/>
    <w:rsid w:val="5502CD70"/>
    <w:rsid w:val="5509E6AC"/>
    <w:rsid w:val="55227AC0"/>
    <w:rsid w:val="553163BD"/>
    <w:rsid w:val="558CC4D1"/>
    <w:rsid w:val="55B9BB5C"/>
    <w:rsid w:val="55BC3199"/>
    <w:rsid w:val="5633B439"/>
    <w:rsid w:val="56551E39"/>
    <w:rsid w:val="56576F2B"/>
    <w:rsid w:val="5669A717"/>
    <w:rsid w:val="56742129"/>
    <w:rsid w:val="56950E0E"/>
    <w:rsid w:val="569B0982"/>
    <w:rsid w:val="56A6DBCF"/>
    <w:rsid w:val="56BAB2DE"/>
    <w:rsid w:val="56C54DC9"/>
    <w:rsid w:val="56DD9583"/>
    <w:rsid w:val="56E02C11"/>
    <w:rsid w:val="57189CCA"/>
    <w:rsid w:val="5749D6FB"/>
    <w:rsid w:val="57515517"/>
    <w:rsid w:val="576CA739"/>
    <w:rsid w:val="57A87B1C"/>
    <w:rsid w:val="58159D61"/>
    <w:rsid w:val="58280A8E"/>
    <w:rsid w:val="582DF168"/>
    <w:rsid w:val="584B223C"/>
    <w:rsid w:val="584B6D62"/>
    <w:rsid w:val="586F3DC3"/>
    <w:rsid w:val="5875B607"/>
    <w:rsid w:val="58816DBB"/>
    <w:rsid w:val="58CEB3DF"/>
    <w:rsid w:val="58DD496E"/>
    <w:rsid w:val="58E9BA14"/>
    <w:rsid w:val="59443CD1"/>
    <w:rsid w:val="5948D63C"/>
    <w:rsid w:val="598C1B01"/>
    <w:rsid w:val="59940F44"/>
    <w:rsid w:val="599FF916"/>
    <w:rsid w:val="59A90411"/>
    <w:rsid w:val="59AF9C6F"/>
    <w:rsid w:val="59C818CB"/>
    <w:rsid w:val="59EE01E8"/>
    <w:rsid w:val="59F97039"/>
    <w:rsid w:val="5A0BC59F"/>
    <w:rsid w:val="5A195342"/>
    <w:rsid w:val="5A27D6F0"/>
    <w:rsid w:val="5A3FCA62"/>
    <w:rsid w:val="5A6B2A2C"/>
    <w:rsid w:val="5ABE02B0"/>
    <w:rsid w:val="5AE065F6"/>
    <w:rsid w:val="5AFF999D"/>
    <w:rsid w:val="5B081538"/>
    <w:rsid w:val="5B0E0405"/>
    <w:rsid w:val="5B108B4D"/>
    <w:rsid w:val="5B10FC5B"/>
    <w:rsid w:val="5B1BDCFB"/>
    <w:rsid w:val="5B230986"/>
    <w:rsid w:val="5B5C030A"/>
    <w:rsid w:val="5B687DCF"/>
    <w:rsid w:val="5B694F2F"/>
    <w:rsid w:val="5B70FCF3"/>
    <w:rsid w:val="5B762FEC"/>
    <w:rsid w:val="5BA38375"/>
    <w:rsid w:val="5BAADAAF"/>
    <w:rsid w:val="5BC77124"/>
    <w:rsid w:val="5BC81D44"/>
    <w:rsid w:val="5C1953C6"/>
    <w:rsid w:val="5C73EDC8"/>
    <w:rsid w:val="5C8A09ED"/>
    <w:rsid w:val="5CB717B5"/>
    <w:rsid w:val="5CD0AC55"/>
    <w:rsid w:val="5CE3E849"/>
    <w:rsid w:val="5CE63096"/>
    <w:rsid w:val="5CF06F6E"/>
    <w:rsid w:val="5D136967"/>
    <w:rsid w:val="5D173A21"/>
    <w:rsid w:val="5D3FB11E"/>
    <w:rsid w:val="5D4F5F88"/>
    <w:rsid w:val="5D542EA6"/>
    <w:rsid w:val="5D590BB8"/>
    <w:rsid w:val="5D6B50C2"/>
    <w:rsid w:val="5D6E5307"/>
    <w:rsid w:val="5D726678"/>
    <w:rsid w:val="5D7DB639"/>
    <w:rsid w:val="5D8C6A2B"/>
    <w:rsid w:val="5D994FA5"/>
    <w:rsid w:val="5D9BCE21"/>
    <w:rsid w:val="5DAED93D"/>
    <w:rsid w:val="5DB461C6"/>
    <w:rsid w:val="5DB9C16B"/>
    <w:rsid w:val="5DFC500D"/>
    <w:rsid w:val="5E2BE3C8"/>
    <w:rsid w:val="5E2C744D"/>
    <w:rsid w:val="5E5F5F99"/>
    <w:rsid w:val="5E8ECC58"/>
    <w:rsid w:val="5EA62ED1"/>
    <w:rsid w:val="5EDBB29E"/>
    <w:rsid w:val="5EE36E1A"/>
    <w:rsid w:val="5EF3B013"/>
    <w:rsid w:val="5F1D4752"/>
    <w:rsid w:val="5F4B4654"/>
    <w:rsid w:val="5F667476"/>
    <w:rsid w:val="5F9D30DC"/>
    <w:rsid w:val="5FBAEF73"/>
    <w:rsid w:val="5FBEFEC4"/>
    <w:rsid w:val="5FD8800B"/>
    <w:rsid w:val="5FE3130E"/>
    <w:rsid w:val="60448AEF"/>
    <w:rsid w:val="6050AF5B"/>
    <w:rsid w:val="60546A83"/>
    <w:rsid w:val="608675FE"/>
    <w:rsid w:val="608D5F34"/>
    <w:rsid w:val="6096B19D"/>
    <w:rsid w:val="609FF7C3"/>
    <w:rsid w:val="60AF7A49"/>
    <w:rsid w:val="60BCEA73"/>
    <w:rsid w:val="60C34F3D"/>
    <w:rsid w:val="60E088F3"/>
    <w:rsid w:val="60F16CCD"/>
    <w:rsid w:val="60F43D6B"/>
    <w:rsid w:val="610C5A71"/>
    <w:rsid w:val="611E8EF2"/>
    <w:rsid w:val="611F3C86"/>
    <w:rsid w:val="61442094"/>
    <w:rsid w:val="615FC6F3"/>
    <w:rsid w:val="61604C14"/>
    <w:rsid w:val="6198AF11"/>
    <w:rsid w:val="61AB81BB"/>
    <w:rsid w:val="61B4C91C"/>
    <w:rsid w:val="61E5E50E"/>
    <w:rsid w:val="62200066"/>
    <w:rsid w:val="622F707C"/>
    <w:rsid w:val="624573E6"/>
    <w:rsid w:val="625C9E1E"/>
    <w:rsid w:val="625F47BB"/>
    <w:rsid w:val="626A2B38"/>
    <w:rsid w:val="627258BF"/>
    <w:rsid w:val="627461C8"/>
    <w:rsid w:val="62DDE3DF"/>
    <w:rsid w:val="62EE2103"/>
    <w:rsid w:val="62F564DF"/>
    <w:rsid w:val="6307195D"/>
    <w:rsid w:val="63266773"/>
    <w:rsid w:val="635B84D4"/>
    <w:rsid w:val="638BF0F8"/>
    <w:rsid w:val="64156C8D"/>
    <w:rsid w:val="641EEC0F"/>
    <w:rsid w:val="6432CD97"/>
    <w:rsid w:val="6436EAF5"/>
    <w:rsid w:val="6469466F"/>
    <w:rsid w:val="6479F5C8"/>
    <w:rsid w:val="648BABF1"/>
    <w:rsid w:val="64C6ABC8"/>
    <w:rsid w:val="64E31ED3"/>
    <w:rsid w:val="65004F04"/>
    <w:rsid w:val="659A0278"/>
    <w:rsid w:val="659EA478"/>
    <w:rsid w:val="65A3A233"/>
    <w:rsid w:val="65B85A00"/>
    <w:rsid w:val="65C04027"/>
    <w:rsid w:val="65E26E50"/>
    <w:rsid w:val="65EF9184"/>
    <w:rsid w:val="65F8E4AD"/>
    <w:rsid w:val="66048F93"/>
    <w:rsid w:val="661F9089"/>
    <w:rsid w:val="664115E8"/>
    <w:rsid w:val="666CF0D8"/>
    <w:rsid w:val="667BE61A"/>
    <w:rsid w:val="669668C3"/>
    <w:rsid w:val="66C673DD"/>
    <w:rsid w:val="66CA29E2"/>
    <w:rsid w:val="66D55129"/>
    <w:rsid w:val="66DCF379"/>
    <w:rsid w:val="66FB8520"/>
    <w:rsid w:val="67131918"/>
    <w:rsid w:val="671C50DE"/>
    <w:rsid w:val="672669FD"/>
    <w:rsid w:val="673D2B3C"/>
    <w:rsid w:val="674A84B2"/>
    <w:rsid w:val="679E1727"/>
    <w:rsid w:val="67BD43C9"/>
    <w:rsid w:val="6813CB89"/>
    <w:rsid w:val="681F3761"/>
    <w:rsid w:val="684D45BC"/>
    <w:rsid w:val="6853A73E"/>
    <w:rsid w:val="688C33A8"/>
    <w:rsid w:val="688CFE4A"/>
    <w:rsid w:val="6891A248"/>
    <w:rsid w:val="68A743E8"/>
    <w:rsid w:val="68C32732"/>
    <w:rsid w:val="68C89008"/>
    <w:rsid w:val="68DFD39C"/>
    <w:rsid w:val="68EB6238"/>
    <w:rsid w:val="68EEB7C9"/>
    <w:rsid w:val="69164930"/>
    <w:rsid w:val="69327D80"/>
    <w:rsid w:val="69332A14"/>
    <w:rsid w:val="69776CE8"/>
    <w:rsid w:val="69930B3C"/>
    <w:rsid w:val="699474D6"/>
    <w:rsid w:val="69A6BBC3"/>
    <w:rsid w:val="69B49E5B"/>
    <w:rsid w:val="69D3926B"/>
    <w:rsid w:val="69D6D8ED"/>
    <w:rsid w:val="69DAB9D4"/>
    <w:rsid w:val="69E4DC34"/>
    <w:rsid w:val="6A3BA61C"/>
    <w:rsid w:val="6A6975B6"/>
    <w:rsid w:val="6A9672B0"/>
    <w:rsid w:val="6AF7C4C9"/>
    <w:rsid w:val="6B8BFB03"/>
    <w:rsid w:val="6BCBEB9E"/>
    <w:rsid w:val="6BF06E9F"/>
    <w:rsid w:val="6C0E256C"/>
    <w:rsid w:val="6C3F3F61"/>
    <w:rsid w:val="6C58817E"/>
    <w:rsid w:val="6C6155CE"/>
    <w:rsid w:val="6CB45600"/>
    <w:rsid w:val="6CC3E94B"/>
    <w:rsid w:val="6CCA9A70"/>
    <w:rsid w:val="6CDC221D"/>
    <w:rsid w:val="6CEC0A81"/>
    <w:rsid w:val="6CF348B6"/>
    <w:rsid w:val="6CFB1D69"/>
    <w:rsid w:val="6D380419"/>
    <w:rsid w:val="6D73FE76"/>
    <w:rsid w:val="6D812A8A"/>
    <w:rsid w:val="6DB383E7"/>
    <w:rsid w:val="6DD71D78"/>
    <w:rsid w:val="6DE6078E"/>
    <w:rsid w:val="6DFAC615"/>
    <w:rsid w:val="6E04F4EC"/>
    <w:rsid w:val="6E0C8859"/>
    <w:rsid w:val="6E403ADB"/>
    <w:rsid w:val="6E496B93"/>
    <w:rsid w:val="6E5CDE21"/>
    <w:rsid w:val="6E6088BA"/>
    <w:rsid w:val="6E65D1F7"/>
    <w:rsid w:val="6E9CF8C2"/>
    <w:rsid w:val="6EC86179"/>
    <w:rsid w:val="6ECE2C34"/>
    <w:rsid w:val="6ED0BB6F"/>
    <w:rsid w:val="6EED37A8"/>
    <w:rsid w:val="6EEF0B85"/>
    <w:rsid w:val="6F03769B"/>
    <w:rsid w:val="6F0BB7C5"/>
    <w:rsid w:val="6F509187"/>
    <w:rsid w:val="6F674C24"/>
    <w:rsid w:val="6F6F9561"/>
    <w:rsid w:val="6F7FAF5D"/>
    <w:rsid w:val="6F841D84"/>
    <w:rsid w:val="6FB24122"/>
    <w:rsid w:val="6FC4228D"/>
    <w:rsid w:val="6FCE884D"/>
    <w:rsid w:val="6FFEDF1D"/>
    <w:rsid w:val="7022D892"/>
    <w:rsid w:val="7031CA80"/>
    <w:rsid w:val="70328B3A"/>
    <w:rsid w:val="703D3E91"/>
    <w:rsid w:val="705CB88D"/>
    <w:rsid w:val="7071C1BE"/>
    <w:rsid w:val="709D5AA9"/>
    <w:rsid w:val="70F75672"/>
    <w:rsid w:val="71023CF9"/>
    <w:rsid w:val="710DB241"/>
    <w:rsid w:val="711146AF"/>
    <w:rsid w:val="71140EBB"/>
    <w:rsid w:val="711AF713"/>
    <w:rsid w:val="711DD5C7"/>
    <w:rsid w:val="7124B22A"/>
    <w:rsid w:val="716B58E0"/>
    <w:rsid w:val="718DFEB2"/>
    <w:rsid w:val="71A690A3"/>
    <w:rsid w:val="71A9DD5B"/>
    <w:rsid w:val="71BDF812"/>
    <w:rsid w:val="71F98F1F"/>
    <w:rsid w:val="720A2C02"/>
    <w:rsid w:val="7213E147"/>
    <w:rsid w:val="726A9E6F"/>
    <w:rsid w:val="726B49D7"/>
    <w:rsid w:val="729724C7"/>
    <w:rsid w:val="729D0B5A"/>
    <w:rsid w:val="72DD4F0D"/>
    <w:rsid w:val="72F8438E"/>
    <w:rsid w:val="72FA59E8"/>
    <w:rsid w:val="734CD200"/>
    <w:rsid w:val="7352D5D8"/>
    <w:rsid w:val="73D0AD45"/>
    <w:rsid w:val="73F4C212"/>
    <w:rsid w:val="7402F23B"/>
    <w:rsid w:val="741BF3F3"/>
    <w:rsid w:val="742E9D50"/>
    <w:rsid w:val="743D40AC"/>
    <w:rsid w:val="744F4F70"/>
    <w:rsid w:val="74602496"/>
    <w:rsid w:val="74638DA2"/>
    <w:rsid w:val="7469F4BD"/>
    <w:rsid w:val="746FD3FA"/>
    <w:rsid w:val="747786C4"/>
    <w:rsid w:val="74E055D6"/>
    <w:rsid w:val="74E8B628"/>
    <w:rsid w:val="74F2DFC1"/>
    <w:rsid w:val="750CF7C9"/>
    <w:rsid w:val="751236FC"/>
    <w:rsid w:val="7537C15E"/>
    <w:rsid w:val="75986E1D"/>
    <w:rsid w:val="75C23A55"/>
    <w:rsid w:val="75C7FFF9"/>
    <w:rsid w:val="75E7AC44"/>
    <w:rsid w:val="75F94E54"/>
    <w:rsid w:val="76433364"/>
    <w:rsid w:val="76478C1B"/>
    <w:rsid w:val="766B4D7C"/>
    <w:rsid w:val="76702480"/>
    <w:rsid w:val="767C6310"/>
    <w:rsid w:val="76A65844"/>
    <w:rsid w:val="76D3AAD4"/>
    <w:rsid w:val="76E684F4"/>
    <w:rsid w:val="7718B6CA"/>
    <w:rsid w:val="771D5772"/>
    <w:rsid w:val="7742D013"/>
    <w:rsid w:val="776D5325"/>
    <w:rsid w:val="778DE1F4"/>
    <w:rsid w:val="77974014"/>
    <w:rsid w:val="779855B0"/>
    <w:rsid w:val="78007E67"/>
    <w:rsid w:val="78084DCB"/>
    <w:rsid w:val="781AF57A"/>
    <w:rsid w:val="782FECEB"/>
    <w:rsid w:val="786CF471"/>
    <w:rsid w:val="788CB94D"/>
    <w:rsid w:val="789FC7CB"/>
    <w:rsid w:val="790F15C1"/>
    <w:rsid w:val="79119053"/>
    <w:rsid w:val="79391895"/>
    <w:rsid w:val="79668C8E"/>
    <w:rsid w:val="7969CADE"/>
    <w:rsid w:val="79799526"/>
    <w:rsid w:val="798B3353"/>
    <w:rsid w:val="79B9D230"/>
    <w:rsid w:val="79DA9EEC"/>
    <w:rsid w:val="79E2C839"/>
    <w:rsid w:val="7A04DD83"/>
    <w:rsid w:val="7A2F362D"/>
    <w:rsid w:val="7A490123"/>
    <w:rsid w:val="7A994645"/>
    <w:rsid w:val="7AB58EE6"/>
    <w:rsid w:val="7AC32D93"/>
    <w:rsid w:val="7ACA4710"/>
    <w:rsid w:val="7ADCB856"/>
    <w:rsid w:val="7AF1E496"/>
    <w:rsid w:val="7AF87726"/>
    <w:rsid w:val="7B404497"/>
    <w:rsid w:val="7B474588"/>
    <w:rsid w:val="7B9920F5"/>
    <w:rsid w:val="7BA698A7"/>
    <w:rsid w:val="7BC91F5F"/>
    <w:rsid w:val="7BD19BBA"/>
    <w:rsid w:val="7BE39521"/>
    <w:rsid w:val="7C090C87"/>
    <w:rsid w:val="7C10C4FF"/>
    <w:rsid w:val="7C171A14"/>
    <w:rsid w:val="7C22BCDA"/>
    <w:rsid w:val="7C2B7203"/>
    <w:rsid w:val="7C50E835"/>
    <w:rsid w:val="7C888272"/>
    <w:rsid w:val="7CABC9D6"/>
    <w:rsid w:val="7CE91A43"/>
    <w:rsid w:val="7CF31C58"/>
    <w:rsid w:val="7D2EC515"/>
    <w:rsid w:val="7D43679F"/>
    <w:rsid w:val="7D4E958E"/>
    <w:rsid w:val="7D6572D7"/>
    <w:rsid w:val="7D9DE9A8"/>
    <w:rsid w:val="7DD526ED"/>
    <w:rsid w:val="7DE7783F"/>
    <w:rsid w:val="7DEF028B"/>
    <w:rsid w:val="7DF119FC"/>
    <w:rsid w:val="7DF69E9F"/>
    <w:rsid w:val="7E2851DF"/>
    <w:rsid w:val="7E2C578D"/>
    <w:rsid w:val="7E4A8A75"/>
    <w:rsid w:val="7E5341BF"/>
    <w:rsid w:val="7E54AF51"/>
    <w:rsid w:val="7E659281"/>
    <w:rsid w:val="7E73E597"/>
    <w:rsid w:val="7EAE9A75"/>
    <w:rsid w:val="7EB3B93B"/>
    <w:rsid w:val="7ED0CDAB"/>
    <w:rsid w:val="7ED7D5F5"/>
    <w:rsid w:val="7F002833"/>
    <w:rsid w:val="7F1671C1"/>
    <w:rsid w:val="7F28E8E4"/>
    <w:rsid w:val="7F414AD8"/>
    <w:rsid w:val="7F60EBF5"/>
    <w:rsid w:val="7FAB9F6E"/>
    <w:rsid w:val="7FE9DB77"/>
    <w:rsid w:val="7FFB9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18DC"/>
  <w15:chartTrackingRefBased/>
  <w15:docId w15:val="{783796C2-90C1-43AA-9D05-A813DC86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2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145AE9"/>
  </w:style>
  <w:style w:type="character" w:customStyle="1" w:styleId="fui-flex">
    <w:name w:val="fui-flex"/>
    <w:basedOn w:val="DefaultParagraphFont"/>
    <w:rsid w:val="00145AE9"/>
  </w:style>
  <w:style w:type="character" w:customStyle="1" w:styleId="fui-chatmessage">
    <w:name w:val="fui-chatmessage"/>
    <w:basedOn w:val="DefaultParagraphFont"/>
    <w:rsid w:val="00145AE9"/>
  </w:style>
  <w:style w:type="character" w:customStyle="1" w:styleId="1cnpzpt">
    <w:name w:val="___1cnpzpt"/>
    <w:basedOn w:val="DefaultParagraphFont"/>
    <w:rsid w:val="00145AE9"/>
  </w:style>
  <w:style w:type="character" w:customStyle="1" w:styleId="fui-styledtext">
    <w:name w:val="fui-styledtext"/>
    <w:basedOn w:val="DefaultParagraphFont"/>
    <w:rsid w:val="00145AE9"/>
  </w:style>
  <w:style w:type="paragraph" w:styleId="NormalWeb">
    <w:name w:val="Normal (Web)"/>
    <w:basedOn w:val="Normal"/>
    <w:uiPriority w:val="99"/>
    <w:unhideWhenUsed/>
    <w:rsid w:val="00145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q0ygq1">
    <w:name w:val="___1q0ygq1"/>
    <w:basedOn w:val="DefaultParagraphFont"/>
    <w:rsid w:val="00145AE9"/>
  </w:style>
  <w:style w:type="paragraph" w:customStyle="1" w:styleId="ui-listitem">
    <w:name w:val="ui-list__item"/>
    <w:basedOn w:val="Normal"/>
    <w:rsid w:val="00145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checkbox">
    <w:name w:val="fui-checkbox"/>
    <w:basedOn w:val="DefaultParagraphFont"/>
    <w:rsid w:val="00145AE9"/>
  </w:style>
  <w:style w:type="character" w:customStyle="1" w:styleId="1hnf7a4">
    <w:name w:val="___1hnf7a4"/>
    <w:basedOn w:val="DefaultParagraphFont"/>
    <w:rsid w:val="00145AE9"/>
  </w:style>
  <w:style w:type="character" w:styleId="Hyperlink">
    <w:name w:val="Hyperlink"/>
    <w:basedOn w:val="DefaultParagraphFont"/>
    <w:uiPriority w:val="99"/>
    <w:unhideWhenUsed/>
    <w:rsid w:val="00145AE9"/>
    <w:rPr>
      <w:color w:val="0000FF"/>
      <w:u w:val="single"/>
    </w:rPr>
  </w:style>
  <w:style w:type="paragraph" w:customStyle="1" w:styleId="fui-styledtext1">
    <w:name w:val="fui-styledtext1"/>
    <w:basedOn w:val="Normal"/>
    <w:rsid w:val="00145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k5lyx">
    <w:name w:val="___12k5lyx"/>
    <w:basedOn w:val="DefaultParagraphFont"/>
    <w:rsid w:val="00145AE9"/>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i-provider">
    <w:name w:val="ui-provider"/>
    <w:basedOn w:val="DefaultParagraphFont"/>
    <w:rsid w:val="00C260D4"/>
  </w:style>
  <w:style w:type="paragraph" w:styleId="CommentText">
    <w:name w:val="annotation text"/>
    <w:basedOn w:val="Normal"/>
    <w:link w:val="CommentTextChar"/>
    <w:uiPriority w:val="99"/>
    <w:unhideWhenUsed/>
    <w:rsid w:val="0030700F"/>
    <w:pPr>
      <w:spacing w:line="240" w:lineRule="auto"/>
    </w:pPr>
    <w:rPr>
      <w:sz w:val="20"/>
      <w:szCs w:val="20"/>
    </w:rPr>
  </w:style>
  <w:style w:type="character" w:customStyle="1" w:styleId="CommentTextChar">
    <w:name w:val="Comment Text Char"/>
    <w:basedOn w:val="DefaultParagraphFont"/>
    <w:link w:val="CommentText"/>
    <w:uiPriority w:val="99"/>
    <w:rsid w:val="0030700F"/>
    <w:rPr>
      <w:sz w:val="20"/>
      <w:szCs w:val="20"/>
    </w:rPr>
  </w:style>
  <w:style w:type="character" w:styleId="CommentReference">
    <w:name w:val="annotation reference"/>
    <w:basedOn w:val="DefaultParagraphFont"/>
    <w:uiPriority w:val="99"/>
    <w:semiHidden/>
    <w:unhideWhenUsed/>
    <w:rsid w:val="0030700F"/>
    <w:rPr>
      <w:sz w:val="16"/>
      <w:szCs w:val="16"/>
    </w:rPr>
  </w:style>
  <w:style w:type="paragraph" w:styleId="CommentSubject">
    <w:name w:val="annotation subject"/>
    <w:basedOn w:val="CommentText"/>
    <w:next w:val="CommentText"/>
    <w:link w:val="CommentSubjectChar"/>
    <w:uiPriority w:val="99"/>
    <w:semiHidden/>
    <w:unhideWhenUsed/>
    <w:rsid w:val="002D029D"/>
    <w:rPr>
      <w:b/>
      <w:bCs/>
    </w:rPr>
  </w:style>
  <w:style w:type="character" w:customStyle="1" w:styleId="CommentSubjectChar">
    <w:name w:val="Comment Subject Char"/>
    <w:basedOn w:val="CommentTextChar"/>
    <w:link w:val="CommentSubject"/>
    <w:uiPriority w:val="99"/>
    <w:semiHidden/>
    <w:rsid w:val="002D029D"/>
    <w:rPr>
      <w:b/>
      <w:bCs/>
      <w:sz w:val="20"/>
      <w:szCs w:val="20"/>
    </w:rPr>
  </w:style>
  <w:style w:type="paragraph" w:styleId="Revision">
    <w:name w:val="Revision"/>
    <w:hidden/>
    <w:uiPriority w:val="99"/>
    <w:semiHidden/>
    <w:rsid w:val="00D96F26"/>
    <w:pPr>
      <w:spacing w:after="0" w:line="240" w:lineRule="auto"/>
    </w:pPr>
  </w:style>
  <w:style w:type="character" w:styleId="FollowedHyperlink">
    <w:name w:val="FollowedHyperlink"/>
    <w:basedOn w:val="DefaultParagraphFont"/>
    <w:uiPriority w:val="99"/>
    <w:semiHidden/>
    <w:unhideWhenUsed/>
    <w:rsid w:val="00CE0B63"/>
    <w:rPr>
      <w:color w:val="954F72" w:themeColor="followedHyperlink"/>
      <w:u w:val="single"/>
    </w:rPr>
  </w:style>
  <w:style w:type="character" w:styleId="UnresolvedMention">
    <w:name w:val="Unresolved Mention"/>
    <w:basedOn w:val="DefaultParagraphFont"/>
    <w:uiPriority w:val="99"/>
    <w:semiHidden/>
    <w:unhideWhenUsed/>
    <w:rsid w:val="00CE0B63"/>
    <w:rPr>
      <w:color w:val="605E5C"/>
      <w:shd w:val="clear" w:color="auto" w:fill="E1DFDD"/>
    </w:rPr>
  </w:style>
  <w:style w:type="character" w:customStyle="1" w:styleId="Heading2Char">
    <w:name w:val="Heading 2 Char"/>
    <w:basedOn w:val="DefaultParagraphFont"/>
    <w:link w:val="Heading2"/>
    <w:uiPriority w:val="9"/>
    <w:rsid w:val="00E626C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7831">
      <w:bodyDiv w:val="1"/>
      <w:marLeft w:val="0"/>
      <w:marRight w:val="0"/>
      <w:marTop w:val="0"/>
      <w:marBottom w:val="0"/>
      <w:divBdr>
        <w:top w:val="none" w:sz="0" w:space="0" w:color="auto"/>
        <w:left w:val="none" w:sz="0" w:space="0" w:color="auto"/>
        <w:bottom w:val="none" w:sz="0" w:space="0" w:color="auto"/>
        <w:right w:val="none" w:sz="0" w:space="0" w:color="auto"/>
      </w:divBdr>
    </w:div>
    <w:div w:id="204148299">
      <w:bodyDiv w:val="1"/>
      <w:marLeft w:val="0"/>
      <w:marRight w:val="0"/>
      <w:marTop w:val="0"/>
      <w:marBottom w:val="0"/>
      <w:divBdr>
        <w:top w:val="none" w:sz="0" w:space="0" w:color="auto"/>
        <w:left w:val="none" w:sz="0" w:space="0" w:color="auto"/>
        <w:bottom w:val="none" w:sz="0" w:space="0" w:color="auto"/>
        <w:right w:val="none" w:sz="0" w:space="0" w:color="auto"/>
      </w:divBdr>
    </w:div>
    <w:div w:id="463158101">
      <w:bodyDiv w:val="1"/>
      <w:marLeft w:val="0"/>
      <w:marRight w:val="0"/>
      <w:marTop w:val="0"/>
      <w:marBottom w:val="0"/>
      <w:divBdr>
        <w:top w:val="none" w:sz="0" w:space="0" w:color="auto"/>
        <w:left w:val="none" w:sz="0" w:space="0" w:color="auto"/>
        <w:bottom w:val="none" w:sz="0" w:space="0" w:color="auto"/>
        <w:right w:val="none" w:sz="0" w:space="0" w:color="auto"/>
      </w:divBdr>
    </w:div>
    <w:div w:id="667365696">
      <w:bodyDiv w:val="1"/>
      <w:marLeft w:val="0"/>
      <w:marRight w:val="0"/>
      <w:marTop w:val="0"/>
      <w:marBottom w:val="0"/>
      <w:divBdr>
        <w:top w:val="none" w:sz="0" w:space="0" w:color="auto"/>
        <w:left w:val="none" w:sz="0" w:space="0" w:color="auto"/>
        <w:bottom w:val="none" w:sz="0" w:space="0" w:color="auto"/>
        <w:right w:val="none" w:sz="0" w:space="0" w:color="auto"/>
      </w:divBdr>
    </w:div>
    <w:div w:id="689988737">
      <w:bodyDiv w:val="1"/>
      <w:marLeft w:val="0"/>
      <w:marRight w:val="0"/>
      <w:marTop w:val="0"/>
      <w:marBottom w:val="0"/>
      <w:divBdr>
        <w:top w:val="none" w:sz="0" w:space="0" w:color="auto"/>
        <w:left w:val="none" w:sz="0" w:space="0" w:color="auto"/>
        <w:bottom w:val="none" w:sz="0" w:space="0" w:color="auto"/>
        <w:right w:val="none" w:sz="0" w:space="0" w:color="auto"/>
      </w:divBdr>
    </w:div>
    <w:div w:id="703797673">
      <w:bodyDiv w:val="1"/>
      <w:marLeft w:val="0"/>
      <w:marRight w:val="0"/>
      <w:marTop w:val="0"/>
      <w:marBottom w:val="0"/>
      <w:divBdr>
        <w:top w:val="none" w:sz="0" w:space="0" w:color="auto"/>
        <w:left w:val="none" w:sz="0" w:space="0" w:color="auto"/>
        <w:bottom w:val="none" w:sz="0" w:space="0" w:color="auto"/>
        <w:right w:val="none" w:sz="0" w:space="0" w:color="auto"/>
      </w:divBdr>
    </w:div>
    <w:div w:id="730731142">
      <w:bodyDiv w:val="1"/>
      <w:marLeft w:val="0"/>
      <w:marRight w:val="0"/>
      <w:marTop w:val="0"/>
      <w:marBottom w:val="0"/>
      <w:divBdr>
        <w:top w:val="none" w:sz="0" w:space="0" w:color="auto"/>
        <w:left w:val="none" w:sz="0" w:space="0" w:color="auto"/>
        <w:bottom w:val="none" w:sz="0" w:space="0" w:color="auto"/>
        <w:right w:val="none" w:sz="0" w:space="0" w:color="auto"/>
      </w:divBdr>
    </w:div>
    <w:div w:id="733745859">
      <w:bodyDiv w:val="1"/>
      <w:marLeft w:val="0"/>
      <w:marRight w:val="0"/>
      <w:marTop w:val="0"/>
      <w:marBottom w:val="0"/>
      <w:divBdr>
        <w:top w:val="none" w:sz="0" w:space="0" w:color="auto"/>
        <w:left w:val="none" w:sz="0" w:space="0" w:color="auto"/>
        <w:bottom w:val="none" w:sz="0" w:space="0" w:color="auto"/>
        <w:right w:val="none" w:sz="0" w:space="0" w:color="auto"/>
      </w:divBdr>
    </w:div>
    <w:div w:id="789665566">
      <w:bodyDiv w:val="1"/>
      <w:marLeft w:val="0"/>
      <w:marRight w:val="0"/>
      <w:marTop w:val="0"/>
      <w:marBottom w:val="0"/>
      <w:divBdr>
        <w:top w:val="none" w:sz="0" w:space="0" w:color="auto"/>
        <w:left w:val="none" w:sz="0" w:space="0" w:color="auto"/>
        <w:bottom w:val="none" w:sz="0" w:space="0" w:color="auto"/>
        <w:right w:val="none" w:sz="0" w:space="0" w:color="auto"/>
      </w:divBdr>
    </w:div>
    <w:div w:id="790592783">
      <w:bodyDiv w:val="1"/>
      <w:marLeft w:val="0"/>
      <w:marRight w:val="0"/>
      <w:marTop w:val="0"/>
      <w:marBottom w:val="0"/>
      <w:divBdr>
        <w:top w:val="none" w:sz="0" w:space="0" w:color="auto"/>
        <w:left w:val="none" w:sz="0" w:space="0" w:color="auto"/>
        <w:bottom w:val="none" w:sz="0" w:space="0" w:color="auto"/>
        <w:right w:val="none" w:sz="0" w:space="0" w:color="auto"/>
      </w:divBdr>
    </w:div>
    <w:div w:id="922222767">
      <w:bodyDiv w:val="1"/>
      <w:marLeft w:val="0"/>
      <w:marRight w:val="0"/>
      <w:marTop w:val="0"/>
      <w:marBottom w:val="0"/>
      <w:divBdr>
        <w:top w:val="none" w:sz="0" w:space="0" w:color="auto"/>
        <w:left w:val="none" w:sz="0" w:space="0" w:color="auto"/>
        <w:bottom w:val="none" w:sz="0" w:space="0" w:color="auto"/>
        <w:right w:val="none" w:sz="0" w:space="0" w:color="auto"/>
      </w:divBdr>
    </w:div>
    <w:div w:id="933710487">
      <w:bodyDiv w:val="1"/>
      <w:marLeft w:val="0"/>
      <w:marRight w:val="0"/>
      <w:marTop w:val="0"/>
      <w:marBottom w:val="0"/>
      <w:divBdr>
        <w:top w:val="none" w:sz="0" w:space="0" w:color="auto"/>
        <w:left w:val="none" w:sz="0" w:space="0" w:color="auto"/>
        <w:bottom w:val="none" w:sz="0" w:space="0" w:color="auto"/>
        <w:right w:val="none" w:sz="0" w:space="0" w:color="auto"/>
      </w:divBdr>
    </w:div>
    <w:div w:id="1056466249">
      <w:bodyDiv w:val="1"/>
      <w:marLeft w:val="0"/>
      <w:marRight w:val="0"/>
      <w:marTop w:val="0"/>
      <w:marBottom w:val="0"/>
      <w:divBdr>
        <w:top w:val="none" w:sz="0" w:space="0" w:color="auto"/>
        <w:left w:val="none" w:sz="0" w:space="0" w:color="auto"/>
        <w:bottom w:val="none" w:sz="0" w:space="0" w:color="auto"/>
        <w:right w:val="none" w:sz="0" w:space="0" w:color="auto"/>
      </w:divBdr>
    </w:div>
    <w:div w:id="1119450337">
      <w:bodyDiv w:val="1"/>
      <w:marLeft w:val="0"/>
      <w:marRight w:val="0"/>
      <w:marTop w:val="0"/>
      <w:marBottom w:val="0"/>
      <w:divBdr>
        <w:top w:val="none" w:sz="0" w:space="0" w:color="auto"/>
        <w:left w:val="none" w:sz="0" w:space="0" w:color="auto"/>
        <w:bottom w:val="none" w:sz="0" w:space="0" w:color="auto"/>
        <w:right w:val="none" w:sz="0" w:space="0" w:color="auto"/>
      </w:divBdr>
    </w:div>
    <w:div w:id="1167549576">
      <w:bodyDiv w:val="1"/>
      <w:marLeft w:val="0"/>
      <w:marRight w:val="0"/>
      <w:marTop w:val="0"/>
      <w:marBottom w:val="0"/>
      <w:divBdr>
        <w:top w:val="none" w:sz="0" w:space="0" w:color="auto"/>
        <w:left w:val="none" w:sz="0" w:space="0" w:color="auto"/>
        <w:bottom w:val="none" w:sz="0" w:space="0" w:color="auto"/>
        <w:right w:val="none" w:sz="0" w:space="0" w:color="auto"/>
      </w:divBdr>
    </w:div>
    <w:div w:id="1323239552">
      <w:bodyDiv w:val="1"/>
      <w:marLeft w:val="0"/>
      <w:marRight w:val="0"/>
      <w:marTop w:val="0"/>
      <w:marBottom w:val="0"/>
      <w:divBdr>
        <w:top w:val="none" w:sz="0" w:space="0" w:color="auto"/>
        <w:left w:val="none" w:sz="0" w:space="0" w:color="auto"/>
        <w:bottom w:val="none" w:sz="0" w:space="0" w:color="auto"/>
        <w:right w:val="none" w:sz="0" w:space="0" w:color="auto"/>
      </w:divBdr>
      <w:divsChild>
        <w:div w:id="13372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11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94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969601">
      <w:bodyDiv w:val="1"/>
      <w:marLeft w:val="0"/>
      <w:marRight w:val="0"/>
      <w:marTop w:val="0"/>
      <w:marBottom w:val="0"/>
      <w:divBdr>
        <w:top w:val="none" w:sz="0" w:space="0" w:color="auto"/>
        <w:left w:val="none" w:sz="0" w:space="0" w:color="auto"/>
        <w:bottom w:val="none" w:sz="0" w:space="0" w:color="auto"/>
        <w:right w:val="none" w:sz="0" w:space="0" w:color="auto"/>
      </w:divBdr>
    </w:div>
    <w:div w:id="1440032134">
      <w:bodyDiv w:val="1"/>
      <w:marLeft w:val="0"/>
      <w:marRight w:val="0"/>
      <w:marTop w:val="0"/>
      <w:marBottom w:val="0"/>
      <w:divBdr>
        <w:top w:val="none" w:sz="0" w:space="0" w:color="auto"/>
        <w:left w:val="none" w:sz="0" w:space="0" w:color="auto"/>
        <w:bottom w:val="none" w:sz="0" w:space="0" w:color="auto"/>
        <w:right w:val="none" w:sz="0" w:space="0" w:color="auto"/>
      </w:divBdr>
    </w:div>
    <w:div w:id="1750997589">
      <w:bodyDiv w:val="1"/>
      <w:marLeft w:val="0"/>
      <w:marRight w:val="0"/>
      <w:marTop w:val="0"/>
      <w:marBottom w:val="0"/>
      <w:divBdr>
        <w:top w:val="none" w:sz="0" w:space="0" w:color="auto"/>
        <w:left w:val="none" w:sz="0" w:space="0" w:color="auto"/>
        <w:bottom w:val="none" w:sz="0" w:space="0" w:color="auto"/>
        <w:right w:val="none" w:sz="0" w:space="0" w:color="auto"/>
      </w:divBdr>
    </w:div>
    <w:div w:id="1930698017">
      <w:bodyDiv w:val="1"/>
      <w:marLeft w:val="0"/>
      <w:marRight w:val="0"/>
      <w:marTop w:val="0"/>
      <w:marBottom w:val="0"/>
      <w:divBdr>
        <w:top w:val="none" w:sz="0" w:space="0" w:color="auto"/>
        <w:left w:val="none" w:sz="0" w:space="0" w:color="auto"/>
        <w:bottom w:val="none" w:sz="0" w:space="0" w:color="auto"/>
        <w:right w:val="none" w:sz="0" w:space="0" w:color="auto"/>
      </w:divBdr>
    </w:div>
    <w:div w:id="1974022230">
      <w:bodyDiv w:val="1"/>
      <w:marLeft w:val="0"/>
      <w:marRight w:val="0"/>
      <w:marTop w:val="0"/>
      <w:marBottom w:val="0"/>
      <w:divBdr>
        <w:top w:val="none" w:sz="0" w:space="0" w:color="auto"/>
        <w:left w:val="none" w:sz="0" w:space="0" w:color="auto"/>
        <w:bottom w:val="none" w:sz="0" w:space="0" w:color="auto"/>
        <w:right w:val="none" w:sz="0" w:space="0" w:color="auto"/>
      </w:divBdr>
    </w:div>
    <w:div w:id="20548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s.gov/forms-pubs/about-form-8822-b" TargetMode="External"/><Relationship Id="rId18" Type="http://schemas.openxmlformats.org/officeDocument/2006/relationships/hyperlink" Target="https://www.ssa.gov/employer/bsoregug.pdf" TargetMode="External"/><Relationship Id="rId26" Type="http://schemas.openxmlformats.org/officeDocument/2006/relationships/hyperlink" Target="https://www.ssa.gov/employer/empcontacts.htm" TargetMode="External"/><Relationship Id="rId39" Type="http://schemas.openxmlformats.org/officeDocument/2006/relationships/hyperlink" Target="http://www.irs.gov/taxtopics/tc803.html" TargetMode="External"/><Relationship Id="rId3" Type="http://schemas.openxmlformats.org/officeDocument/2006/relationships/customXml" Target="../customXml/item3.xml"/><Relationship Id="rId21" Type="http://schemas.openxmlformats.org/officeDocument/2006/relationships/hyperlink" Target="https://www.login.gov/help/get-started/create-your-account/" TargetMode="External"/><Relationship Id="rId34" Type="http://schemas.openxmlformats.org/officeDocument/2006/relationships/hyperlink" Target="https://www.ssa.gov/employer/bsoewrug.pdf" TargetMode="External"/><Relationship Id="rId42" Type="http://schemas.openxmlformats.org/officeDocument/2006/relationships/hyperlink" Target="https://www.irs.gov/newsroom/identity-theft-information-for-businesse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sa.gov/" TargetMode="External"/><Relationship Id="rId17" Type="http://schemas.openxmlformats.org/officeDocument/2006/relationships/hyperlink" Target="https://www.ssa.gov/employer/" TargetMode="External"/><Relationship Id="rId25" Type="http://schemas.openxmlformats.org/officeDocument/2006/relationships/hyperlink" Target="https://www.ssa.gov/employer/documents/EmpRepStat.pdf" TargetMode="External"/><Relationship Id="rId33" Type="http://schemas.openxmlformats.org/officeDocument/2006/relationships/hyperlink" Target="https://www.ssa.gov/employer/documents/W2Online.pdf" TargetMode="External"/><Relationship Id="rId38" Type="http://schemas.openxmlformats.org/officeDocument/2006/relationships/hyperlink" Target="https://www.irs.gov/filing/e-file-information-return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sa.gov" TargetMode="External"/><Relationship Id="rId20" Type="http://schemas.openxmlformats.org/officeDocument/2006/relationships/hyperlink" Target="https://www.login.gov/help/get-started/authentication-methods/" TargetMode="External"/><Relationship Id="rId29" Type="http://schemas.openxmlformats.org/officeDocument/2006/relationships/hyperlink" Target="https://www.irs.gov/forms-pubs/about-form-w-2" TargetMode="External"/><Relationship Id="rId41" Type="http://schemas.openxmlformats.org/officeDocument/2006/relationships/hyperlink" Target="https://www.irs.gov/faqs/irs-procedures/address-changes/address-chan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bso" TargetMode="External"/><Relationship Id="rId24" Type="http://schemas.openxmlformats.org/officeDocument/2006/relationships/hyperlink" Target="https://help.id.me/hc/en-us/articles/360018113053-How-to-choose-your-multi-factor-authentication-methods" TargetMode="External"/><Relationship Id="rId32" Type="http://schemas.openxmlformats.org/officeDocument/2006/relationships/hyperlink" Target="https://www.ssa.gov/employer/bsotut.htm" TargetMode="External"/><Relationship Id="rId37" Type="http://schemas.openxmlformats.org/officeDocument/2006/relationships/hyperlink" Target="https://www.irs.gov/instructions/i941" TargetMode="External"/><Relationship Id="rId40" Type="http://schemas.openxmlformats.org/officeDocument/2006/relationships/hyperlink" Target="https://www.irs.gov/taxtopics/tc157" TargetMode="External"/><Relationship Id="rId45" Type="http://schemas.openxmlformats.org/officeDocument/2006/relationships/hyperlink" Target="https://www.irs.gov/newsroom/when-to-file-a-business-identity-theft-affidavit-with-the-irs" TargetMode="External"/><Relationship Id="rId5" Type="http://schemas.openxmlformats.org/officeDocument/2006/relationships/numbering" Target="numbering.xml"/><Relationship Id="rId15" Type="http://schemas.openxmlformats.org/officeDocument/2006/relationships/hyperlink" Target="https://www.ssa.gov/employer/verifySSN.htm" TargetMode="External"/><Relationship Id="rId23" Type="http://schemas.openxmlformats.org/officeDocument/2006/relationships/hyperlink" Target="https://help.id.me/hc/en-us/articles/19679310213271-Setting-up-your-ID-me-account-for-work" TargetMode="External"/><Relationship Id="rId28" Type="http://schemas.openxmlformats.org/officeDocument/2006/relationships/hyperlink" Target="mailto:employerinfo@ssa.gov" TargetMode="External"/><Relationship Id="rId36" Type="http://schemas.openxmlformats.org/officeDocument/2006/relationships/hyperlink" Target="https://www.ssa.gov/employer/taxpayer.html"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sa.gov/employer/ssnvshandbk/access.htm" TargetMode="External"/><Relationship Id="rId31" Type="http://schemas.openxmlformats.org/officeDocument/2006/relationships/hyperlink" Target="https://www.ssa.gov/employer/EFW2&amp;EFW2C.htm" TargetMode="External"/><Relationship Id="rId44" Type="http://schemas.openxmlformats.org/officeDocument/2006/relationships/hyperlink" Target="https://www.irs.gov/tax-professionals/tax-practitioner-guide-to-business-identity-thef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payee/NewGuide/toc.htm" TargetMode="External"/><Relationship Id="rId22" Type="http://schemas.openxmlformats.org/officeDocument/2006/relationships/hyperlink" Target="https://help.id.me/hc/en-us/articles/360025873153-Managing-your-ID-me-account-settings" TargetMode="External"/><Relationship Id="rId27" Type="http://schemas.openxmlformats.org/officeDocument/2006/relationships/hyperlink" Target="https://www.socialsecurity.gov/employer/accuwage" TargetMode="External"/><Relationship Id="rId30" Type="http://schemas.openxmlformats.org/officeDocument/2006/relationships/hyperlink" Target="https://www.ssa.gov/employer/documents/EmpRepStat.pdf" TargetMode="External"/><Relationship Id="rId35" Type="http://schemas.openxmlformats.org/officeDocument/2006/relationships/hyperlink" Target="mailto:employerinfo@ssa.gov" TargetMode="External"/><Relationship Id="rId43" Type="http://schemas.openxmlformats.org/officeDocument/2006/relationships/hyperlink" Target="https://www.irs.gov/newsroom/report-identity-theft-for-a-business" TargetMode="External"/><Relationship Id="rId48"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0A905ADA-6CEA-4BB6-8500-8501143BBC4A}">
  <ds:schemaRefs>
    <ds:schemaRef ds:uri="http://schemas.microsoft.com/sharepoint/v3/contenttype/forms"/>
  </ds:schemaRefs>
</ds:datastoreItem>
</file>

<file path=customXml/itemProps2.xml><?xml version="1.0" encoding="utf-8"?>
<ds:datastoreItem xmlns:ds="http://schemas.openxmlformats.org/officeDocument/2006/customXml" ds:itemID="{7AD07FA1-9460-4DC7-B2EF-928E5D3B4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63412-FA53-4CC4-8FCB-3BF8E957BEF0}">
  <ds:schemaRefs>
    <ds:schemaRef ds:uri="http://schemas.openxmlformats.org/officeDocument/2006/bibliography"/>
  </ds:schemaRefs>
</ds:datastoreItem>
</file>

<file path=customXml/itemProps4.xml><?xml version="1.0" encoding="utf-8"?>
<ds:datastoreItem xmlns:ds="http://schemas.openxmlformats.org/officeDocument/2006/customXml" ds:itemID="{B8FEB2F8-F16C-47A1-B6F9-28ED3E9B712F}">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Links>
    <vt:vector size="174" baseType="variant">
      <vt:variant>
        <vt:i4>7929953</vt:i4>
      </vt:variant>
      <vt:variant>
        <vt:i4>84</vt:i4>
      </vt:variant>
      <vt:variant>
        <vt:i4>0</vt:i4>
      </vt:variant>
      <vt:variant>
        <vt:i4>5</vt:i4>
      </vt:variant>
      <vt:variant>
        <vt:lpwstr>https://www.irs.gov/filing/e-file-information-returns-with-iris</vt:lpwstr>
      </vt:variant>
      <vt:variant>
        <vt:lpwstr/>
      </vt:variant>
      <vt:variant>
        <vt:i4>7929953</vt:i4>
      </vt:variant>
      <vt:variant>
        <vt:i4>81</vt:i4>
      </vt:variant>
      <vt:variant>
        <vt:i4>0</vt:i4>
      </vt:variant>
      <vt:variant>
        <vt:i4>5</vt:i4>
      </vt:variant>
      <vt:variant>
        <vt:lpwstr>https://www.irs.gov/filing/e-file-information-returns-with-iris</vt:lpwstr>
      </vt:variant>
      <vt:variant>
        <vt:lpwstr/>
      </vt:variant>
      <vt:variant>
        <vt:i4>2293868</vt:i4>
      </vt:variant>
      <vt:variant>
        <vt:i4>78</vt:i4>
      </vt:variant>
      <vt:variant>
        <vt:i4>0</vt:i4>
      </vt:variant>
      <vt:variant>
        <vt:i4>5</vt:i4>
      </vt:variant>
      <vt:variant>
        <vt:lpwstr>http://www.irs.gov/taxtopics/tc803.html</vt:lpwstr>
      </vt:variant>
      <vt:variant>
        <vt:lpwstr/>
      </vt:variant>
      <vt:variant>
        <vt:i4>7929953</vt:i4>
      </vt:variant>
      <vt:variant>
        <vt:i4>75</vt:i4>
      </vt:variant>
      <vt:variant>
        <vt:i4>0</vt:i4>
      </vt:variant>
      <vt:variant>
        <vt:i4>5</vt:i4>
      </vt:variant>
      <vt:variant>
        <vt:lpwstr>https://www.irs.gov/filing/e-file-information-returns-with-iris</vt:lpwstr>
      </vt:variant>
      <vt:variant>
        <vt:lpwstr/>
      </vt:variant>
      <vt:variant>
        <vt:i4>3080310</vt:i4>
      </vt:variant>
      <vt:variant>
        <vt:i4>72</vt:i4>
      </vt:variant>
      <vt:variant>
        <vt:i4>0</vt:i4>
      </vt:variant>
      <vt:variant>
        <vt:i4>5</vt:i4>
      </vt:variant>
      <vt:variant>
        <vt:lpwstr>https://www.irs.gov/forms-pubs/new-electronic-filing-requirements-for-forms-w-2</vt:lpwstr>
      </vt:variant>
      <vt:variant>
        <vt:lpwstr/>
      </vt:variant>
      <vt:variant>
        <vt:i4>6357100</vt:i4>
      </vt:variant>
      <vt:variant>
        <vt:i4>69</vt:i4>
      </vt:variant>
      <vt:variant>
        <vt:i4>0</vt:i4>
      </vt:variant>
      <vt:variant>
        <vt:i4>5</vt:i4>
      </vt:variant>
      <vt:variant>
        <vt:lpwstr>https://www.ssa.gov/employer/taxpayer.html</vt:lpwstr>
      </vt:variant>
      <vt:variant>
        <vt:lpwstr/>
      </vt:variant>
      <vt:variant>
        <vt:i4>1703936</vt:i4>
      </vt:variant>
      <vt:variant>
        <vt:i4>66</vt:i4>
      </vt:variant>
      <vt:variant>
        <vt:i4>0</vt:i4>
      </vt:variant>
      <vt:variant>
        <vt:i4>5</vt:i4>
      </vt:variant>
      <vt:variant>
        <vt:lpwstr>https://www.ssa.gov/employer/bsoewrug.pdf</vt:lpwstr>
      </vt:variant>
      <vt:variant>
        <vt:lpwstr/>
      </vt:variant>
      <vt:variant>
        <vt:i4>7864439</vt:i4>
      </vt:variant>
      <vt:variant>
        <vt:i4>63</vt:i4>
      </vt:variant>
      <vt:variant>
        <vt:i4>0</vt:i4>
      </vt:variant>
      <vt:variant>
        <vt:i4>5</vt:i4>
      </vt:variant>
      <vt:variant>
        <vt:lpwstr>https://www.ssa.gov/employer/documents/W2Online.pdf</vt:lpwstr>
      </vt:variant>
      <vt:variant>
        <vt:lpwstr/>
      </vt:variant>
      <vt:variant>
        <vt:i4>8192104</vt:i4>
      </vt:variant>
      <vt:variant>
        <vt:i4>60</vt:i4>
      </vt:variant>
      <vt:variant>
        <vt:i4>0</vt:i4>
      </vt:variant>
      <vt:variant>
        <vt:i4>5</vt:i4>
      </vt:variant>
      <vt:variant>
        <vt:lpwstr>https://www.ssa.gov/employer/bsotut.htm</vt:lpwstr>
      </vt:variant>
      <vt:variant>
        <vt:lpwstr/>
      </vt:variant>
      <vt:variant>
        <vt:i4>6619198</vt:i4>
      </vt:variant>
      <vt:variant>
        <vt:i4>57</vt:i4>
      </vt:variant>
      <vt:variant>
        <vt:i4>0</vt:i4>
      </vt:variant>
      <vt:variant>
        <vt:i4>5</vt:i4>
      </vt:variant>
      <vt:variant>
        <vt:lpwstr>https://www.ssa.gov/employer/EFW2&amp;EFW2C.htm</vt:lpwstr>
      </vt:variant>
      <vt:variant>
        <vt:lpwstr/>
      </vt:variant>
      <vt:variant>
        <vt:i4>72</vt:i4>
      </vt:variant>
      <vt:variant>
        <vt:i4>54</vt:i4>
      </vt:variant>
      <vt:variant>
        <vt:i4>0</vt:i4>
      </vt:variant>
      <vt:variant>
        <vt:i4>5</vt:i4>
      </vt:variant>
      <vt:variant>
        <vt:lpwstr>https://www.ssa.gov/employer/documents/EmpRepStat.pdf</vt:lpwstr>
      </vt:variant>
      <vt:variant>
        <vt:lpwstr/>
      </vt:variant>
      <vt:variant>
        <vt:i4>1245278</vt:i4>
      </vt:variant>
      <vt:variant>
        <vt:i4>51</vt:i4>
      </vt:variant>
      <vt:variant>
        <vt:i4>0</vt:i4>
      </vt:variant>
      <vt:variant>
        <vt:i4>5</vt:i4>
      </vt:variant>
      <vt:variant>
        <vt:lpwstr>https://www.irs.gov/forms-pubs/about-form-w-2</vt:lpwstr>
      </vt:variant>
      <vt:variant>
        <vt:lpwstr/>
      </vt:variant>
      <vt:variant>
        <vt:i4>3801196</vt:i4>
      </vt:variant>
      <vt:variant>
        <vt:i4>48</vt:i4>
      </vt:variant>
      <vt:variant>
        <vt:i4>0</vt:i4>
      </vt:variant>
      <vt:variant>
        <vt:i4>5</vt:i4>
      </vt:variant>
      <vt:variant>
        <vt:lpwstr>http://www.socialsecurity.gov/employer/accuwage</vt:lpwstr>
      </vt:variant>
      <vt:variant>
        <vt:lpwstr/>
      </vt:variant>
      <vt:variant>
        <vt:i4>4456540</vt:i4>
      </vt:variant>
      <vt:variant>
        <vt:i4>45</vt:i4>
      </vt:variant>
      <vt:variant>
        <vt:i4>0</vt:i4>
      </vt:variant>
      <vt:variant>
        <vt:i4>5</vt:i4>
      </vt:variant>
      <vt:variant>
        <vt:lpwstr>https://www.ssa.gov/employer/empcontacts.htm</vt:lpwstr>
      </vt:variant>
      <vt:variant>
        <vt:lpwstr/>
      </vt:variant>
      <vt:variant>
        <vt:i4>72</vt:i4>
      </vt:variant>
      <vt:variant>
        <vt:i4>42</vt:i4>
      </vt:variant>
      <vt:variant>
        <vt:i4>0</vt:i4>
      </vt:variant>
      <vt:variant>
        <vt:i4>5</vt:i4>
      </vt:variant>
      <vt:variant>
        <vt:lpwstr>https://www.ssa.gov/employer/documents/EmpRepStat.pdf</vt:lpwstr>
      </vt:variant>
      <vt:variant>
        <vt:lpwstr/>
      </vt:variant>
      <vt:variant>
        <vt:i4>5046354</vt:i4>
      </vt:variant>
      <vt:variant>
        <vt:i4>39</vt:i4>
      </vt:variant>
      <vt:variant>
        <vt:i4>0</vt:i4>
      </vt:variant>
      <vt:variant>
        <vt:i4>5</vt:i4>
      </vt:variant>
      <vt:variant>
        <vt:lpwstr>https://help.id.me/hc/en-us/articles/360018113053-How-to-choose-your-multi-factor-authentication-methods</vt:lpwstr>
      </vt:variant>
      <vt:variant>
        <vt:lpwstr/>
      </vt:variant>
      <vt:variant>
        <vt:i4>7012456</vt:i4>
      </vt:variant>
      <vt:variant>
        <vt:i4>36</vt:i4>
      </vt:variant>
      <vt:variant>
        <vt:i4>0</vt:i4>
      </vt:variant>
      <vt:variant>
        <vt:i4>5</vt:i4>
      </vt:variant>
      <vt:variant>
        <vt:lpwstr>https://help.id.me/hc/en-us/articles/19679310213271-Setting-up-your-ID-me-account-for-work</vt:lpwstr>
      </vt:variant>
      <vt:variant>
        <vt:lpwstr/>
      </vt:variant>
      <vt:variant>
        <vt:i4>3866687</vt:i4>
      </vt:variant>
      <vt:variant>
        <vt:i4>33</vt:i4>
      </vt:variant>
      <vt:variant>
        <vt:i4>0</vt:i4>
      </vt:variant>
      <vt:variant>
        <vt:i4>5</vt:i4>
      </vt:variant>
      <vt:variant>
        <vt:lpwstr>https://help.id.me/hc/en-us/articles/360025873153-Managing-your-ID-me-account-settings</vt:lpwstr>
      </vt:variant>
      <vt:variant>
        <vt:lpwstr/>
      </vt:variant>
      <vt:variant>
        <vt:i4>6619182</vt:i4>
      </vt:variant>
      <vt:variant>
        <vt:i4>30</vt:i4>
      </vt:variant>
      <vt:variant>
        <vt:i4>0</vt:i4>
      </vt:variant>
      <vt:variant>
        <vt:i4>5</vt:i4>
      </vt:variant>
      <vt:variant>
        <vt:lpwstr>https://www.login.gov/help/get-started/create-your-account/</vt:lpwstr>
      </vt:variant>
      <vt:variant>
        <vt:lpwstr/>
      </vt:variant>
      <vt:variant>
        <vt:i4>3342434</vt:i4>
      </vt:variant>
      <vt:variant>
        <vt:i4>27</vt:i4>
      </vt:variant>
      <vt:variant>
        <vt:i4>0</vt:i4>
      </vt:variant>
      <vt:variant>
        <vt:i4>5</vt:i4>
      </vt:variant>
      <vt:variant>
        <vt:lpwstr>https://www.login.gov/help/get-started/authentication-methods/</vt:lpwstr>
      </vt:variant>
      <vt:variant>
        <vt:lpwstr/>
      </vt:variant>
      <vt:variant>
        <vt:i4>7602208</vt:i4>
      </vt:variant>
      <vt:variant>
        <vt:i4>24</vt:i4>
      </vt:variant>
      <vt:variant>
        <vt:i4>0</vt:i4>
      </vt:variant>
      <vt:variant>
        <vt:i4>5</vt:i4>
      </vt:variant>
      <vt:variant>
        <vt:lpwstr>https://www.ssa.gov/employer/ssnvshandbk/access.htm</vt:lpwstr>
      </vt:variant>
      <vt:variant>
        <vt:lpwstr/>
      </vt:variant>
      <vt:variant>
        <vt:i4>720922</vt:i4>
      </vt:variant>
      <vt:variant>
        <vt:i4>21</vt:i4>
      </vt:variant>
      <vt:variant>
        <vt:i4>0</vt:i4>
      </vt:variant>
      <vt:variant>
        <vt:i4>5</vt:i4>
      </vt:variant>
      <vt:variant>
        <vt:lpwstr>https://www.ssa.gov/employer/bsoregug.pdf</vt:lpwstr>
      </vt:variant>
      <vt:variant>
        <vt:lpwstr>zoom=100</vt:lpwstr>
      </vt:variant>
      <vt:variant>
        <vt:i4>6226012</vt:i4>
      </vt:variant>
      <vt:variant>
        <vt:i4>18</vt:i4>
      </vt:variant>
      <vt:variant>
        <vt:i4>0</vt:i4>
      </vt:variant>
      <vt:variant>
        <vt:i4>5</vt:i4>
      </vt:variant>
      <vt:variant>
        <vt:lpwstr>https://www.ssa.gov/employer/</vt:lpwstr>
      </vt:variant>
      <vt:variant>
        <vt:lpwstr/>
      </vt:variant>
      <vt:variant>
        <vt:i4>5570627</vt:i4>
      </vt:variant>
      <vt:variant>
        <vt:i4>15</vt:i4>
      </vt:variant>
      <vt:variant>
        <vt:i4>0</vt:i4>
      </vt:variant>
      <vt:variant>
        <vt:i4>5</vt:i4>
      </vt:variant>
      <vt:variant>
        <vt:lpwstr>https://www.ssa.gov/</vt:lpwstr>
      </vt:variant>
      <vt:variant>
        <vt:lpwstr/>
      </vt:variant>
      <vt:variant>
        <vt:i4>2424879</vt:i4>
      </vt:variant>
      <vt:variant>
        <vt:i4>12</vt:i4>
      </vt:variant>
      <vt:variant>
        <vt:i4>0</vt:i4>
      </vt:variant>
      <vt:variant>
        <vt:i4>5</vt:i4>
      </vt:variant>
      <vt:variant>
        <vt:lpwstr>https://www.ssa.gov/employer/verifySSN.htm</vt:lpwstr>
      </vt:variant>
      <vt:variant>
        <vt:lpwstr/>
      </vt:variant>
      <vt:variant>
        <vt:i4>6422589</vt:i4>
      </vt:variant>
      <vt:variant>
        <vt:i4>9</vt:i4>
      </vt:variant>
      <vt:variant>
        <vt:i4>0</vt:i4>
      </vt:variant>
      <vt:variant>
        <vt:i4>5</vt:i4>
      </vt:variant>
      <vt:variant>
        <vt:lpwstr>https://www.ssa.gov/payee/NewGuide/toc.htm</vt:lpwstr>
      </vt:variant>
      <vt:variant>
        <vt:lpwstr/>
      </vt:variant>
      <vt:variant>
        <vt:i4>5636110</vt:i4>
      </vt:variant>
      <vt:variant>
        <vt:i4>6</vt:i4>
      </vt:variant>
      <vt:variant>
        <vt:i4>0</vt:i4>
      </vt:variant>
      <vt:variant>
        <vt:i4>5</vt:i4>
      </vt:variant>
      <vt:variant>
        <vt:lpwstr>https://www.irs.gov/forms-pubs/about-form-8822-b</vt:lpwstr>
      </vt:variant>
      <vt:variant>
        <vt:lpwstr/>
      </vt:variant>
      <vt:variant>
        <vt:i4>5570627</vt:i4>
      </vt:variant>
      <vt:variant>
        <vt:i4>3</vt:i4>
      </vt:variant>
      <vt:variant>
        <vt:i4>0</vt:i4>
      </vt:variant>
      <vt:variant>
        <vt:i4>5</vt:i4>
      </vt:variant>
      <vt:variant>
        <vt:lpwstr>https://www.ssa.gov/</vt:lpwstr>
      </vt:variant>
      <vt:variant>
        <vt:lpwstr/>
      </vt:variant>
      <vt:variant>
        <vt:i4>2490401</vt:i4>
      </vt:variant>
      <vt:variant>
        <vt:i4>0</vt:i4>
      </vt:variant>
      <vt:variant>
        <vt:i4>0</vt:i4>
      </vt:variant>
      <vt:variant>
        <vt:i4>5</vt:i4>
      </vt:variant>
      <vt:variant>
        <vt:lpwstr>https://www.ssa.gov/bso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Nicole</dc:creator>
  <cp:keywords/>
  <dc:description/>
  <cp:lastModifiedBy>Byra, Alison P.</cp:lastModifiedBy>
  <cp:revision>3</cp:revision>
  <cp:lastPrinted>2025-01-06T17:54:00Z</cp:lastPrinted>
  <dcterms:created xsi:type="dcterms:W3CDTF">2025-06-04T17:21:00Z</dcterms:created>
  <dcterms:modified xsi:type="dcterms:W3CDTF">2025-06-04T18:23:00Z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-1482659760</vt:i4>
  </property>
  <property fmtid="{D5CDD505-2E9C-101B-9397-08002B2CF9AE}" pid="4" name="_NewReviewCycle">
    <vt:lpwstr/>
  </property>
  <property fmtid="{D5CDD505-2E9C-101B-9397-08002B2CF9AE}" pid="5" name="_EmailSubject">
    <vt:lpwstr>Request to Add Fall WRC Q&amp;As on the Wage Reporting Community Meetings and Webinars Page</vt:lpwstr>
  </property>
  <property fmtid="{D5CDD505-2E9C-101B-9397-08002B2CF9AE}" pid="6" name="_AuthorEmail">
    <vt:lpwstr>Camille.Dailey@ssa.gov</vt:lpwstr>
  </property>
  <property fmtid="{D5CDD505-2E9C-101B-9397-08002B2CF9AE}" pid="7" name="_AuthorEmailDisplayName">
    <vt:lpwstr>Dailey, Camille</vt:lpwstr>
  </property>
  <property fmtid="{D5CDD505-2E9C-101B-9397-08002B2CF9AE}" pid="8" name="_ReviewingToolsShownOnce">
    <vt:lpwstr/>
  </property>
</Properties>
</file>