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AC9D" w14:textId="144D4413" w:rsidR="00DB29E0" w:rsidRPr="002F60E9" w:rsidRDefault="00232D90">
      <w:pPr>
        <w:rPr>
          <w:rFonts w:ascii="Segoe UI" w:hAnsi="Segoe UI" w:cs="Segoe UI"/>
        </w:rPr>
      </w:pPr>
      <w:r w:rsidRPr="002F60E9">
        <w:rPr>
          <w:rFonts w:ascii="Segoe UI" w:hAnsi="Segoe UI" w:cs="Segoe UI"/>
        </w:rPr>
        <w:t xml:space="preserve">Social Media Post- </w:t>
      </w:r>
      <w:r w:rsidR="0040022C" w:rsidRPr="002F60E9">
        <w:rPr>
          <w:rFonts w:ascii="Segoe UI" w:hAnsi="Segoe UI" w:cs="Segoe UI"/>
        </w:rPr>
        <w:t>English</w:t>
      </w:r>
    </w:p>
    <w:p w14:paraId="3E767EB5" w14:textId="143E0B89" w:rsidR="00913366" w:rsidRPr="002F60E9" w:rsidRDefault="00913366" w:rsidP="0091336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2F60E9">
        <w:rPr>
          <w:rStyle w:val="normaltextrun"/>
          <w:rFonts w:ascii="Segoe UI" w:hAnsi="Segoe UI" w:cs="Segoe UI"/>
          <w:b/>
          <w:bCs/>
          <w:sz w:val="22"/>
          <w:szCs w:val="22"/>
        </w:rPr>
        <w:t>Post Copy:</w:t>
      </w:r>
      <w:r w:rsidRPr="002F60E9">
        <w:rPr>
          <w:rStyle w:val="normaltextrun"/>
          <w:rFonts w:ascii="Segoe UI" w:hAnsi="Segoe UI" w:cs="Segoe UI"/>
          <w:sz w:val="22"/>
          <w:szCs w:val="22"/>
        </w:rPr>
        <w:t xml:space="preserve"> Social Security offers publications in 17 languages and free interpreter services in more than 200 languages. Visit our interpreter services webpage for more information. </w:t>
      </w:r>
    </w:p>
    <w:p w14:paraId="62E7CB21" w14:textId="77777777" w:rsidR="00913366" w:rsidRPr="002F60E9" w:rsidRDefault="00913366" w:rsidP="00913366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 w:rsidRPr="002F60E9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Headline: </w:t>
      </w:r>
      <w:r w:rsidRPr="002F60E9">
        <w:rPr>
          <w:rStyle w:val="normaltextrun"/>
          <w:rFonts w:ascii="Segoe UI" w:hAnsi="Segoe UI" w:cs="Segoe UI"/>
          <w:sz w:val="22"/>
          <w:szCs w:val="22"/>
        </w:rPr>
        <w:t>Interpreter Services</w:t>
      </w:r>
      <w:r w:rsidRPr="002F60E9">
        <w:rPr>
          <w:rStyle w:val="eop"/>
          <w:rFonts w:ascii="Segoe UI" w:hAnsi="Segoe UI" w:cs="Segoe UI"/>
          <w:sz w:val="22"/>
          <w:szCs w:val="22"/>
        </w:rPr>
        <w:t> </w:t>
      </w:r>
    </w:p>
    <w:p w14:paraId="7168A7F9" w14:textId="77777777" w:rsidR="00913366" w:rsidRPr="002F60E9" w:rsidRDefault="00913366" w:rsidP="0091336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2F60E9">
        <w:rPr>
          <w:rStyle w:val="normaltextrun"/>
          <w:rFonts w:ascii="Segoe UI" w:hAnsi="Segoe UI" w:cs="Segoe UI"/>
          <w:b/>
          <w:bCs/>
          <w:sz w:val="22"/>
          <w:szCs w:val="22"/>
        </w:rPr>
        <w:t>Call to action:</w:t>
      </w:r>
      <w:r w:rsidRPr="002F60E9">
        <w:rPr>
          <w:rStyle w:val="normaltextrun"/>
          <w:rFonts w:ascii="Segoe UI" w:hAnsi="Segoe UI" w:cs="Segoe UI"/>
          <w:sz w:val="22"/>
          <w:szCs w:val="22"/>
        </w:rPr>
        <w:t xml:space="preserve"> Visit SSA.gov/</w:t>
      </w:r>
      <w:proofErr w:type="gramStart"/>
      <w:r w:rsidRPr="002F60E9">
        <w:rPr>
          <w:rStyle w:val="normaltextrun"/>
          <w:rFonts w:ascii="Segoe UI" w:hAnsi="Segoe UI" w:cs="Segoe UI"/>
          <w:sz w:val="22"/>
          <w:szCs w:val="22"/>
        </w:rPr>
        <w:t>multilanguage</w:t>
      </w:r>
      <w:proofErr w:type="gramEnd"/>
      <w:r w:rsidRPr="002F60E9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2F60E9">
        <w:rPr>
          <w:rStyle w:val="eop"/>
          <w:rFonts w:ascii="Segoe UI" w:hAnsi="Segoe UI" w:cs="Segoe UI"/>
          <w:sz w:val="22"/>
          <w:szCs w:val="22"/>
        </w:rPr>
        <w:t> </w:t>
      </w:r>
    </w:p>
    <w:p w14:paraId="5700E661" w14:textId="77777777" w:rsidR="00913366" w:rsidRPr="002F60E9" w:rsidRDefault="00913366" w:rsidP="00913366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 w:rsidRPr="002F60E9">
        <w:rPr>
          <w:rStyle w:val="normaltextrun"/>
          <w:rFonts w:ascii="Segoe UI" w:hAnsi="Segoe UI" w:cs="Segoe UI"/>
          <w:b/>
          <w:bCs/>
          <w:sz w:val="22"/>
          <w:szCs w:val="22"/>
        </w:rPr>
        <w:t>Link click:</w:t>
      </w:r>
      <w:r w:rsidRPr="002F60E9">
        <w:rPr>
          <w:rStyle w:val="normaltextrun"/>
          <w:rFonts w:ascii="Segoe UI" w:hAnsi="Segoe UI" w:cs="Segoe UI"/>
          <w:sz w:val="22"/>
          <w:szCs w:val="22"/>
        </w:rPr>
        <w:t xml:space="preserve"> Learn More</w:t>
      </w:r>
      <w:r w:rsidRPr="002F60E9">
        <w:rPr>
          <w:rStyle w:val="eop"/>
          <w:rFonts w:ascii="Segoe UI" w:hAnsi="Segoe UI" w:cs="Segoe UI"/>
          <w:sz w:val="22"/>
          <w:szCs w:val="22"/>
        </w:rPr>
        <w:t> </w:t>
      </w:r>
    </w:p>
    <w:p w14:paraId="711D343C" w14:textId="77777777" w:rsidR="00232D90" w:rsidRPr="002F60E9" w:rsidRDefault="00232D90">
      <w:pPr>
        <w:rPr>
          <w:rFonts w:ascii="Segoe UI" w:hAnsi="Segoe UI" w:cs="Segoe UI"/>
        </w:rPr>
      </w:pPr>
    </w:p>
    <w:sectPr w:rsidR="00232D90" w:rsidRPr="002F6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0C1"/>
    <w:multiLevelType w:val="hybridMultilevel"/>
    <w:tmpl w:val="0EE8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0"/>
    <w:rsid w:val="001826BA"/>
    <w:rsid w:val="00215145"/>
    <w:rsid w:val="00232D90"/>
    <w:rsid w:val="002F60E9"/>
    <w:rsid w:val="0040022C"/>
    <w:rsid w:val="005633B4"/>
    <w:rsid w:val="0066128E"/>
    <w:rsid w:val="006A6169"/>
    <w:rsid w:val="007727E7"/>
    <w:rsid w:val="00802FC5"/>
    <w:rsid w:val="00913366"/>
    <w:rsid w:val="009D2A2E"/>
    <w:rsid w:val="00A47002"/>
    <w:rsid w:val="00AB0C46"/>
    <w:rsid w:val="00C424CA"/>
    <w:rsid w:val="00DB29E0"/>
    <w:rsid w:val="00E070E5"/>
    <w:rsid w:val="00E1351C"/>
    <w:rsid w:val="00E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C1FF"/>
  <w15:chartTrackingRefBased/>
  <w15:docId w15:val="{21EEB123-C15B-467F-85A7-46459FA8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">
    <w:name w:val="Column"/>
    <w:basedOn w:val="Normal"/>
    <w:qFormat/>
    <w:rsid w:val="00232D9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kern w:val="0"/>
      <w:sz w:val="24"/>
      <w:szCs w:val="24"/>
      <w:lang w:val="en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32D90"/>
    <w:pPr>
      <w:ind w:left="720"/>
      <w:contextualSpacing/>
    </w:pPr>
    <w:rPr>
      <w:rFonts w:eastAsia="Batang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D90"/>
    <w:rPr>
      <w:color w:val="0000FF"/>
      <w:u w:val="single"/>
    </w:rPr>
  </w:style>
  <w:style w:type="paragraph" w:customStyle="1" w:styleId="paragraph">
    <w:name w:val="paragraph"/>
    <w:basedOn w:val="Normal"/>
    <w:rsid w:val="0066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6128E"/>
  </w:style>
  <w:style w:type="character" w:customStyle="1" w:styleId="eop">
    <w:name w:val="eop"/>
    <w:basedOn w:val="DefaultParagraphFont"/>
    <w:rsid w:val="0066128E"/>
  </w:style>
  <w:style w:type="paragraph" w:styleId="Revision">
    <w:name w:val="Revision"/>
    <w:hidden/>
    <w:uiPriority w:val="99"/>
    <w:semiHidden/>
    <w:rsid w:val="00E6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5460B-1B59-47FB-9ECF-408609D5A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5851-8DC1-4B81-B6FD-3C7239F8C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8BDD4-DB4F-41CC-BC74-7C8BD0AD130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2f4bf7d-6ab4-4c6d-93f0-fe5d3c754b25"/>
    <ds:schemaRef ds:uri="6863c268-474e-4220-898d-ee0d5aa90c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271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Katy</dc:creator>
  <cp:keywords/>
  <dc:description/>
  <cp:lastModifiedBy>Citlali McDowell</cp:lastModifiedBy>
  <cp:revision>2</cp:revision>
  <cp:lastPrinted>2024-11-21T16:18:00Z</cp:lastPrinted>
  <dcterms:created xsi:type="dcterms:W3CDTF">2024-12-09T13:50:00Z</dcterms:created>
  <dcterms:modified xsi:type="dcterms:W3CDTF">2024-12-09T13:50:00Z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434462507</vt:i4>
  </property>
  <property fmtid="{D5CDD505-2E9C-101B-9397-08002B2CF9AE}" pid="3" name="_NewReviewCycle">
    <vt:lpwstr/>
  </property>
  <property fmtid="{D5CDD505-2E9C-101B-9397-08002B2CF9AE}" pid="4" name="_EmailSubject">
    <vt:lpwstr>SSA Work order #04 Social Media Ads</vt:lpwstr>
  </property>
  <property fmtid="{D5CDD505-2E9C-101B-9397-08002B2CF9AE}" pid="5" name="_AuthorEmail">
    <vt:lpwstr>Citlali.McDowell@ssa.gov</vt:lpwstr>
  </property>
  <property fmtid="{D5CDD505-2E9C-101B-9397-08002B2CF9AE}" pid="6" name="_AuthorEmailDisplayName">
    <vt:lpwstr>McDowell, Citlali</vt:lpwstr>
  </property>
  <property fmtid="{D5CDD505-2E9C-101B-9397-08002B2CF9AE}" pid="7" name="_PreviousAdHocReviewCycleID">
    <vt:i4>1612325331</vt:i4>
  </property>
  <property fmtid="{D5CDD505-2E9C-101B-9397-08002B2CF9AE}" pid="8" name="ContentTypeId">
    <vt:lpwstr>0x010100539FA2E06CB7464BA82B5208B82F9D1B</vt:lpwstr>
  </property>
  <property fmtid="{D5CDD505-2E9C-101B-9397-08002B2CF9AE}" pid="9" name="MediaServiceImageTags">
    <vt:lpwstr/>
  </property>
</Properties>
</file>