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89B5" w14:textId="683155EE" w:rsidR="00232D90" w:rsidRPr="00CA27DB" w:rsidRDefault="00232D90" w:rsidP="00CA27DB">
      <w:pPr>
        <w:rPr>
          <w:rFonts w:ascii="Segoe UI" w:hAnsi="Segoe UI" w:cs="Segoe UI"/>
          <w:lang w:val="es-ES"/>
        </w:rPr>
      </w:pPr>
      <w:r w:rsidRPr="00CA27DB">
        <w:rPr>
          <w:rFonts w:ascii="Segoe UI" w:hAnsi="Segoe UI" w:cs="Segoe UI"/>
          <w:lang w:val="es-ES"/>
        </w:rPr>
        <w:t xml:space="preserve">Social Media Post- </w:t>
      </w:r>
      <w:proofErr w:type="spellStart"/>
      <w:r w:rsidR="00AA4862" w:rsidRPr="00CA27DB">
        <w:rPr>
          <w:rFonts w:ascii="Segoe UI" w:hAnsi="Segoe UI" w:cs="Segoe UI"/>
          <w:lang w:val="es-ES"/>
        </w:rPr>
        <w:t>Spanish</w:t>
      </w:r>
      <w:proofErr w:type="spellEnd"/>
    </w:p>
    <w:p w14:paraId="557F44A0" w14:textId="77777777" w:rsidR="00CA27DB" w:rsidRPr="00CA27DB" w:rsidRDefault="00CA27DB" w:rsidP="00CA27DB">
      <w:pPr>
        <w:rPr>
          <w:rStyle w:val="Hyperlink"/>
          <w:rFonts w:ascii="Segoe UI" w:hAnsi="Segoe UI" w:cs="Segoe UI"/>
          <w:color w:val="auto"/>
          <w:u w:val="none"/>
          <w:lang w:val="es-ES"/>
        </w:rPr>
      </w:pPr>
    </w:p>
    <w:p w14:paraId="0851EDAE" w14:textId="393F43E4" w:rsidR="009E0BD5" w:rsidRPr="00CA27DB" w:rsidRDefault="009E0BD5" w:rsidP="009E0BD5">
      <w:pPr>
        <w:autoSpaceDE w:val="0"/>
        <w:autoSpaceDN w:val="0"/>
        <w:rPr>
          <w:rFonts w:ascii="Segoe UI" w:hAnsi="Segoe UI" w:cs="Segoe UI"/>
          <w:sz w:val="24"/>
          <w:szCs w:val="24"/>
          <w:lang w:val="es-CO"/>
        </w:rPr>
      </w:pPr>
      <w:r w:rsidRPr="00CA27DB">
        <w:rPr>
          <w:rFonts w:ascii="Segoe UI" w:hAnsi="Segoe UI" w:cs="Segoe UI"/>
          <w:b/>
          <w:bCs/>
          <w:lang w:val="es-419"/>
        </w:rPr>
        <w:t xml:space="preserve">Post </w:t>
      </w:r>
      <w:proofErr w:type="spellStart"/>
      <w:r w:rsidRPr="00CA27DB">
        <w:rPr>
          <w:rFonts w:ascii="Segoe UI" w:hAnsi="Segoe UI" w:cs="Segoe UI"/>
          <w:b/>
          <w:bCs/>
          <w:lang w:val="es-419"/>
        </w:rPr>
        <w:t>copy</w:t>
      </w:r>
      <w:proofErr w:type="spellEnd"/>
      <w:r w:rsidRPr="00CA27DB">
        <w:rPr>
          <w:rFonts w:ascii="Segoe UI" w:hAnsi="Segoe UI" w:cs="Segoe UI"/>
          <w:b/>
          <w:bCs/>
          <w:lang w:val="es-419"/>
        </w:rPr>
        <w:t>:</w:t>
      </w:r>
      <w:r w:rsidRPr="00CA27DB">
        <w:rPr>
          <w:rFonts w:ascii="Segoe UI" w:hAnsi="Segoe UI" w:cs="Segoe UI"/>
          <w:lang w:val="es-419"/>
        </w:rPr>
        <w:t xml:space="preserve"> </w:t>
      </w:r>
      <w:r w:rsidRPr="00CA27DB">
        <w:rPr>
          <w:rFonts w:ascii="Segoe UI" w:hAnsi="Segoe UI" w:cs="Segoe UI"/>
          <w:lang w:val="es-CO"/>
        </w:rPr>
        <w:t>El Seguro Social ofrece publicaciones en 17 idiomas e interpretación gratuita en más de 200 idiomas. Visite nuestra página de internet para más información sobre nuestros servicios de interpretación gratuitos.</w:t>
      </w:r>
      <w:r w:rsidRPr="00CA27DB">
        <w:rPr>
          <w:rFonts w:ascii="Segoe UI" w:hAnsi="Segoe UI" w:cs="Segoe UI"/>
          <w:sz w:val="24"/>
          <w:szCs w:val="24"/>
          <w:lang w:val="es-CO"/>
        </w:rPr>
        <w:t xml:space="preserve"> </w:t>
      </w:r>
    </w:p>
    <w:p w14:paraId="4A17EB3A" w14:textId="77777777" w:rsidR="009E0BD5" w:rsidRPr="00CA27DB" w:rsidRDefault="009E0BD5" w:rsidP="009E0BD5">
      <w:pPr>
        <w:rPr>
          <w:rFonts w:ascii="Segoe UI" w:hAnsi="Segoe UI" w:cs="Segoe UI"/>
          <w:lang w:val="es-ES"/>
        </w:rPr>
      </w:pPr>
      <w:proofErr w:type="spellStart"/>
      <w:r w:rsidRPr="00CA27DB">
        <w:rPr>
          <w:rFonts w:ascii="Segoe UI" w:hAnsi="Segoe UI" w:cs="Segoe UI"/>
          <w:b/>
          <w:bCs/>
          <w:lang w:val="es-ES"/>
        </w:rPr>
        <w:t>Headline</w:t>
      </w:r>
      <w:proofErr w:type="spellEnd"/>
      <w:r w:rsidRPr="00CA27DB">
        <w:rPr>
          <w:rFonts w:ascii="Segoe UI" w:hAnsi="Segoe UI" w:cs="Segoe UI"/>
          <w:b/>
          <w:bCs/>
          <w:lang w:val="es-ES"/>
        </w:rPr>
        <w:t xml:space="preserve">: </w:t>
      </w:r>
      <w:r w:rsidRPr="00CA27DB">
        <w:rPr>
          <w:rFonts w:ascii="Segoe UI" w:hAnsi="Segoe UI" w:cs="Segoe UI"/>
          <w:lang w:val="es-ES"/>
        </w:rPr>
        <w:t>Servicios de interpretación</w:t>
      </w:r>
    </w:p>
    <w:p w14:paraId="12A7E0B2" w14:textId="77777777" w:rsidR="009E0BD5" w:rsidRPr="00CA27DB" w:rsidRDefault="009E0BD5" w:rsidP="009E0BD5">
      <w:pPr>
        <w:rPr>
          <w:rFonts w:ascii="Segoe UI" w:hAnsi="Segoe UI" w:cs="Segoe UI"/>
        </w:rPr>
      </w:pPr>
      <w:r w:rsidRPr="00CA27DB">
        <w:rPr>
          <w:rFonts w:ascii="Segoe UI" w:hAnsi="Segoe UI" w:cs="Segoe UI"/>
          <w:b/>
          <w:bCs/>
        </w:rPr>
        <w:t>Call to action:</w:t>
      </w:r>
      <w:r w:rsidRPr="00CA27DB">
        <w:rPr>
          <w:rFonts w:ascii="Segoe UI" w:hAnsi="Segoe UI" w:cs="Segoe UI"/>
        </w:rPr>
        <w:t xml:space="preserve"> </w:t>
      </w:r>
      <w:proofErr w:type="spellStart"/>
      <w:r w:rsidRPr="00CA27DB">
        <w:rPr>
          <w:rFonts w:ascii="Segoe UI" w:hAnsi="Segoe UI" w:cs="Segoe UI"/>
        </w:rPr>
        <w:t>Visite</w:t>
      </w:r>
      <w:proofErr w:type="spellEnd"/>
      <w:r w:rsidRPr="00CA27DB">
        <w:rPr>
          <w:rFonts w:ascii="Segoe UI" w:hAnsi="Segoe UI" w:cs="Segoe UI"/>
        </w:rPr>
        <w:t xml:space="preserve"> </w:t>
      </w:r>
      <w:hyperlink r:id="rId8" w:history="1">
        <w:r w:rsidRPr="00CA27DB">
          <w:rPr>
            <w:rStyle w:val="Hyperlink"/>
            <w:rFonts w:ascii="Segoe UI" w:hAnsi="Segoe UI" w:cs="Segoe UI"/>
          </w:rPr>
          <w:t>SeguroSocial.gov</w:t>
        </w:r>
      </w:hyperlink>
    </w:p>
    <w:p w14:paraId="047F9E73" w14:textId="4D80F365" w:rsidR="006133FD" w:rsidRPr="00CA27DB" w:rsidRDefault="009E0BD5" w:rsidP="00CA27DB">
      <w:pPr>
        <w:rPr>
          <w:rFonts w:ascii="Segoe UI" w:hAnsi="Segoe UI" w:cs="Segoe UI"/>
        </w:rPr>
      </w:pPr>
      <w:r w:rsidRPr="00CA27DB">
        <w:rPr>
          <w:rFonts w:ascii="Segoe UI" w:hAnsi="Segoe UI" w:cs="Segoe UI"/>
          <w:b/>
          <w:bCs/>
        </w:rPr>
        <w:t>Link click:</w:t>
      </w:r>
      <w:r w:rsidRPr="00CA27DB">
        <w:rPr>
          <w:rFonts w:ascii="Segoe UI" w:hAnsi="Segoe UI" w:cs="Segoe UI"/>
        </w:rPr>
        <w:t xml:space="preserve"> </w:t>
      </w:r>
      <w:proofErr w:type="spellStart"/>
      <w:r w:rsidRPr="00CA27DB">
        <w:rPr>
          <w:rFonts w:ascii="Segoe UI" w:hAnsi="Segoe UI" w:cs="Segoe UI"/>
        </w:rPr>
        <w:t>Aprenda</w:t>
      </w:r>
      <w:proofErr w:type="spellEnd"/>
      <w:r w:rsidRPr="00CA27DB">
        <w:rPr>
          <w:rFonts w:ascii="Segoe UI" w:hAnsi="Segoe UI" w:cs="Segoe UI"/>
        </w:rPr>
        <w:t xml:space="preserve"> </w:t>
      </w:r>
      <w:proofErr w:type="spellStart"/>
      <w:proofErr w:type="gramStart"/>
      <w:r w:rsidRPr="00CA27DB">
        <w:rPr>
          <w:rFonts w:ascii="Segoe UI" w:hAnsi="Segoe UI" w:cs="Segoe UI"/>
        </w:rPr>
        <w:t>más</w:t>
      </w:r>
      <w:proofErr w:type="spellEnd"/>
      <w:proofErr w:type="gramEnd"/>
    </w:p>
    <w:sectPr w:rsidR="006133FD" w:rsidRPr="00CA2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0C1"/>
    <w:multiLevelType w:val="hybridMultilevel"/>
    <w:tmpl w:val="0EE8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0"/>
    <w:rsid w:val="001F6843"/>
    <w:rsid w:val="00232D90"/>
    <w:rsid w:val="00294BF9"/>
    <w:rsid w:val="0056063C"/>
    <w:rsid w:val="006133FD"/>
    <w:rsid w:val="00670F68"/>
    <w:rsid w:val="00752374"/>
    <w:rsid w:val="008C6073"/>
    <w:rsid w:val="008F47FB"/>
    <w:rsid w:val="009E0BD5"/>
    <w:rsid w:val="009E13E4"/>
    <w:rsid w:val="00A47002"/>
    <w:rsid w:val="00AA3028"/>
    <w:rsid w:val="00AA4862"/>
    <w:rsid w:val="00AB0C46"/>
    <w:rsid w:val="00BC7017"/>
    <w:rsid w:val="00BF70D0"/>
    <w:rsid w:val="00C16EA2"/>
    <w:rsid w:val="00C8080B"/>
    <w:rsid w:val="00CA27DB"/>
    <w:rsid w:val="00CF1977"/>
    <w:rsid w:val="00DB29E0"/>
    <w:rsid w:val="00E1351C"/>
    <w:rsid w:val="00E318DC"/>
    <w:rsid w:val="00E5363B"/>
    <w:rsid w:val="00E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C1FF"/>
  <w15:chartTrackingRefBased/>
  <w15:docId w15:val="{21EEB123-C15B-467F-85A7-46459FA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">
    <w:name w:val="Column"/>
    <w:basedOn w:val="Normal"/>
    <w:qFormat/>
    <w:rsid w:val="00232D9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kern w:val="0"/>
      <w:sz w:val="24"/>
      <w:szCs w:val="24"/>
      <w:lang w:val="en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32D90"/>
    <w:pPr>
      <w:ind w:left="720"/>
      <w:contextualSpacing/>
    </w:pPr>
    <w:rPr>
      <w:rFonts w:eastAsia="Batang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32D90"/>
    <w:rPr>
      <w:color w:val="0000FF"/>
      <w:u w:val="single"/>
    </w:rPr>
  </w:style>
  <w:style w:type="paragraph" w:styleId="Revision">
    <w:name w:val="Revision"/>
    <w:hidden/>
    <w:uiPriority w:val="99"/>
    <w:semiHidden/>
    <w:rsid w:val="00294BF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4B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0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F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A0C3F-D041-4CEC-B8A4-38E067D225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52f4bf7d-6ab4-4c6d-93f0-fe5d3c754b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E60822-B60C-4774-9C87-146792BE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BC2AB-3CFC-4F60-B0C6-B750AB20E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Katy</dc:creator>
  <cp:keywords/>
  <dc:description/>
  <cp:lastModifiedBy>Citlali McDowell</cp:lastModifiedBy>
  <cp:revision>2</cp:revision>
  <cp:lastPrinted>2024-11-21T16:17:00Z</cp:lastPrinted>
  <dcterms:created xsi:type="dcterms:W3CDTF">2024-12-09T13:53:00Z</dcterms:created>
  <dcterms:modified xsi:type="dcterms:W3CDTF">2024-12-09T13:53:00Z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