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201C6" w14:textId="77777777" w:rsidR="00A75830" w:rsidRPr="00773684" w:rsidRDefault="00A75830" w:rsidP="00A75830">
      <w:pPr>
        <w:pStyle w:val="Column"/>
      </w:pPr>
      <w:bookmarkStart w:id="0" w:name="_GoBack"/>
      <w:bookmarkStart w:id="1" w:name="_Hlk157504684"/>
      <w:bookmarkEnd w:id="0"/>
      <w:r w:rsidRPr="00773684">
        <w:t>Social Security Column</w:t>
      </w:r>
    </w:p>
    <w:p w14:paraId="21FACD7E" w14:textId="77777777" w:rsidR="00A75830" w:rsidRPr="00773684" w:rsidRDefault="00A75830" w:rsidP="00A75830">
      <w:pPr>
        <w:pStyle w:val="Heading1"/>
        <w:rPr>
          <w:rFonts w:cs="Times New Roman"/>
          <w:szCs w:val="24"/>
        </w:rPr>
      </w:pPr>
      <w:bookmarkStart w:id="2" w:name="_Toc161210868"/>
      <w:r>
        <w:rPr>
          <w:rFonts w:cs="Times New Roman"/>
          <w:szCs w:val="24"/>
        </w:rPr>
        <w:t>SOCIAL SECURITY HONORS OUR MILITARY HEROES</w:t>
      </w:r>
      <w:bookmarkEnd w:id="2"/>
    </w:p>
    <w:p w14:paraId="2DAA15F8" w14:textId="77777777" w:rsidR="00A75830" w:rsidRPr="00773684" w:rsidRDefault="00A75830" w:rsidP="00A75830">
      <w:pPr>
        <w:rPr>
          <w:rFonts w:ascii="Times New Roman" w:hAnsi="Times New Roman" w:cs="Times New Roman"/>
          <w:sz w:val="24"/>
          <w:szCs w:val="24"/>
        </w:rPr>
      </w:pPr>
    </w:p>
    <w:p w14:paraId="71199199" w14:textId="77777777" w:rsidR="00A75830" w:rsidRPr="00773684" w:rsidRDefault="00A75830" w:rsidP="00A75830">
      <w:pPr>
        <w:pStyle w:val="byline"/>
      </w:pPr>
      <w:r w:rsidRPr="00773684">
        <w:t>By &lt;Name&gt;</w:t>
      </w:r>
    </w:p>
    <w:p w14:paraId="7CF397DC" w14:textId="77777777" w:rsidR="00A75830" w:rsidRDefault="00A75830" w:rsidP="00A75830">
      <w:pPr>
        <w:pStyle w:val="byline"/>
      </w:pPr>
      <w:r w:rsidRPr="00773684">
        <w:t>Social Security &lt;Title&gt; in &lt;Place&gt;</w:t>
      </w:r>
    </w:p>
    <w:p w14:paraId="2815C7BD" w14:textId="77777777" w:rsidR="00A75830" w:rsidRDefault="00A75830" w:rsidP="00A75830">
      <w:pPr>
        <w:pStyle w:val="byline"/>
        <w:rPr>
          <w:rFonts w:eastAsia="Times New Roman"/>
          <w:color w:val="212121"/>
        </w:rPr>
      </w:pPr>
    </w:p>
    <w:p w14:paraId="669C5807" w14:textId="77777777" w:rsidR="00A75830" w:rsidRDefault="00A75830" w:rsidP="00A75830">
      <w:pPr>
        <w:spacing w:before="100" w:beforeAutospacing="1" w:after="100" w:afterAutospacing="1" w:line="360" w:lineRule="auto"/>
        <w:rPr>
          <w:rFonts w:ascii="Times New Roman" w:eastAsia="Times New Roman" w:hAnsi="Times New Roman" w:cs="Times New Roman"/>
          <w:color w:val="212121"/>
          <w:sz w:val="24"/>
          <w:szCs w:val="24"/>
        </w:rPr>
      </w:pPr>
      <w:r>
        <w:rPr>
          <w:noProof/>
        </w:rPr>
        <w:drawing>
          <wp:inline distT="0" distB="0" distL="0" distR="0" wp14:anchorId="0E5CE8D7" wp14:editId="1D5D3681">
            <wp:extent cx="2862072" cy="2862072"/>
            <wp:effectExtent l="0" t="0" r="0" b="0"/>
            <wp:docPr id="7" name="Picture 7" descr="Two daughters embracing their service member father with mother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daughters embracing their service member father with mother in backgroun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6E9F17E" w14:textId="77777777" w:rsidR="00A75830" w:rsidRDefault="00A75830" w:rsidP="00A75830">
      <w:pPr>
        <w:pStyle w:val="Body"/>
      </w:pPr>
      <w:r>
        <w:t xml:space="preserve">On Memorial Day, our nation honors military service members who have given their lives to preserve our freedoms. Families, friends, and communities come together to remember the great sacrifices of military members and ensure their legacies live on. </w:t>
      </w:r>
      <w:r w:rsidRPr="00F81CAC">
        <w:t xml:space="preserve"> </w:t>
      </w:r>
    </w:p>
    <w:p w14:paraId="27E2264C" w14:textId="77777777" w:rsidR="00A75830" w:rsidRDefault="00A75830" w:rsidP="00A75830">
      <w:pPr>
        <w:pStyle w:val="Body"/>
      </w:pPr>
      <w:r w:rsidRPr="00CB7D8A">
        <w:rPr>
          <w:lang w:val="en-US"/>
        </w:rPr>
        <w:t xml:space="preserve">The benefits we provide can help the families of </w:t>
      </w:r>
      <w:r>
        <w:rPr>
          <w:lang w:val="en-US"/>
        </w:rPr>
        <w:t xml:space="preserve">deceased </w:t>
      </w:r>
      <w:r w:rsidRPr="00CB7D8A">
        <w:rPr>
          <w:lang w:val="en-US"/>
        </w:rPr>
        <w:t>military service members.</w:t>
      </w:r>
      <w:r>
        <w:t xml:space="preserve"> For example, surviving spouses and dependent children </w:t>
      </w:r>
      <w:r w:rsidRPr="00871053">
        <w:t>may</w:t>
      </w:r>
      <w:r>
        <w:t xml:space="preserve"> be eligible for Social Security survivors benefits. You can learn more about those benefits at </w:t>
      </w:r>
      <w:hyperlink r:id="rId8" w:history="1">
        <w:r>
          <w:rPr>
            <w:rStyle w:val="Hyperlink"/>
          </w:rPr>
          <w:t>www.ssa.gov/benefits/survivors</w:t>
        </w:r>
      </w:hyperlink>
      <w:r>
        <w:t xml:space="preserve">.  </w:t>
      </w:r>
    </w:p>
    <w:p w14:paraId="29E3FBF1" w14:textId="77777777" w:rsidR="00A75830" w:rsidRDefault="00A75830" w:rsidP="00A75830">
      <w:pPr>
        <w:pStyle w:val="Body"/>
      </w:pPr>
      <w:r>
        <w:t xml:space="preserve">We also offer support to wounded warriors. Social Security benefits protect veterans when injuries prevent them from returning to active duty or performing other work. Both the U.S. Department of Veterans Affairs and Social Security have disability programs. You may qualify for disability benefits through one or both programs. Read our fact sheet, </w:t>
      </w:r>
      <w:r w:rsidRPr="00AB56CD">
        <w:rPr>
          <w:i/>
          <w:iCs/>
        </w:rPr>
        <w:t xml:space="preserve">“Social Security </w:t>
      </w:r>
      <w:r w:rsidRPr="00AB56CD">
        <w:rPr>
          <w:i/>
          <w:iCs/>
        </w:rPr>
        <w:lastRenderedPageBreak/>
        <w:t>Disability and Veterans Affairs Disability — How Do They Compare?”</w:t>
      </w:r>
      <w:r>
        <w:t xml:space="preserve"> at </w:t>
      </w:r>
      <w:hyperlink r:id="rId9" w:history="1">
        <w:r w:rsidRPr="009F2D4F">
          <w:rPr>
            <w:rStyle w:val="Hyperlink"/>
          </w:rPr>
          <w:t>www.ssa.gov/pubs/EN-64-125.pdf</w:t>
        </w:r>
      </w:hyperlink>
      <w:r w:rsidRPr="0058023C">
        <w:t>.</w:t>
      </w:r>
      <w:r>
        <w:t xml:space="preserve"> Depending on your situation, some members of your family, including your dependent children or spouse, may be eligible to receive Social Security benefits.  </w:t>
      </w:r>
    </w:p>
    <w:p w14:paraId="2A450739" w14:textId="77777777" w:rsidR="00A75830" w:rsidRDefault="00A75830" w:rsidP="00A75830">
      <w:pPr>
        <w:pStyle w:val="Body"/>
      </w:pPr>
      <w:r w:rsidRPr="00605628">
        <w:t xml:space="preserve">Wounded military service members can receive </w:t>
      </w:r>
      <w:r>
        <w:t>quicker</w:t>
      </w:r>
      <w:r w:rsidRPr="00605628">
        <w:t xml:space="preserve"> processing of their </w:t>
      </w:r>
      <w:r>
        <w:t xml:space="preserve">Social Security </w:t>
      </w:r>
      <w:r w:rsidRPr="00605628">
        <w:t xml:space="preserve">disability claims. </w:t>
      </w:r>
      <w:r>
        <w:t xml:space="preserve">If you are a veteran with </w:t>
      </w:r>
      <w:r w:rsidRPr="009D6107">
        <w:t xml:space="preserve">a </w:t>
      </w:r>
      <w:r w:rsidRPr="002B0873">
        <w:rPr>
          <w:lang w:val="en-US"/>
        </w:rPr>
        <w:t>100</w:t>
      </w:r>
      <w:r>
        <w:rPr>
          <w:lang w:val="en-US"/>
        </w:rPr>
        <w:t>% </w:t>
      </w:r>
      <w:r w:rsidRPr="002B0873">
        <w:rPr>
          <w:lang w:val="en-US"/>
        </w:rPr>
        <w:t xml:space="preserve">Permanent &amp; Total compensation rating </w:t>
      </w:r>
      <w:r>
        <w:rPr>
          <w:lang w:val="en-US"/>
        </w:rPr>
        <w:t xml:space="preserve">from </w:t>
      </w:r>
      <w:r w:rsidRPr="009D6107">
        <w:t>Veterans Aff</w:t>
      </w:r>
      <w:r>
        <w:t xml:space="preserve">airs, we’ll expedite your </w:t>
      </w:r>
      <w:r w:rsidRPr="009D6107">
        <w:t>disability claim.</w:t>
      </w:r>
      <w:r>
        <w:t xml:space="preserve">  </w:t>
      </w:r>
    </w:p>
    <w:p w14:paraId="3532D1CD" w14:textId="77777777" w:rsidR="00A75830" w:rsidRDefault="00A75830" w:rsidP="00A75830">
      <w:pPr>
        <w:pStyle w:val="Body"/>
      </w:pPr>
      <w:r w:rsidRPr="00C742C7">
        <w:t>Thinking</w:t>
      </w:r>
      <w:r>
        <w:t xml:space="preserve"> about retirement or know a veteran who is? Military service members can receive Social Security benefits in addition to their military retirement benefits. For details, visit our</w:t>
      </w:r>
      <w:r w:rsidRPr="00605628">
        <w:t xml:space="preserve"> </w:t>
      </w:r>
      <w:r>
        <w:t>web</w:t>
      </w:r>
      <w:r w:rsidRPr="00605628">
        <w:t>page</w:t>
      </w:r>
      <w:r>
        <w:t xml:space="preserve"> for veterans,</w:t>
      </w:r>
      <w:r w:rsidRPr="00605628">
        <w:t xml:space="preserve"> available at</w:t>
      </w:r>
      <w:r>
        <w:rPr>
          <w:color w:val="333333"/>
        </w:rPr>
        <w:t xml:space="preserve"> </w:t>
      </w:r>
      <w:hyperlink r:id="rId10" w:history="1">
        <w:r w:rsidRPr="00E20C75">
          <w:rPr>
            <w:rStyle w:val="Hyperlink"/>
          </w:rPr>
          <w:t>www.ssa.gov/people/veterans</w:t>
        </w:r>
      </w:hyperlink>
      <w:r>
        <w:t>.</w:t>
      </w:r>
    </w:p>
    <w:p w14:paraId="79A772DF" w14:textId="77777777" w:rsidR="00A75830" w:rsidRPr="00773684" w:rsidRDefault="00A75830" w:rsidP="00A75830">
      <w:pPr>
        <w:pStyle w:val="Body"/>
        <w:rPr>
          <w:b/>
        </w:rPr>
      </w:pPr>
      <w:r>
        <w:t xml:space="preserve">Please share this information with the military families you know. </w:t>
      </w:r>
      <w:r w:rsidRPr="00D42B40">
        <w:rPr>
          <w:lang w:val="en-US"/>
        </w:rPr>
        <w:t>We honor and thank the veterans who bravely served and died for our country and the military service members who serve today</w:t>
      </w:r>
      <w:r>
        <w:t>.</w:t>
      </w:r>
    </w:p>
    <w:p w14:paraId="27EEC734" w14:textId="77777777" w:rsidR="00A75830" w:rsidRPr="00773684" w:rsidRDefault="00A75830" w:rsidP="00A75830">
      <w:pPr>
        <w:jc w:val="center"/>
        <w:rPr>
          <w:rFonts w:ascii="Times New Roman" w:hAnsi="Times New Roman" w:cs="Times New Roman"/>
          <w:sz w:val="24"/>
          <w:szCs w:val="24"/>
        </w:rPr>
      </w:pPr>
      <w:r w:rsidRPr="00773684">
        <w:rPr>
          <w:rFonts w:ascii="Times New Roman" w:hAnsi="Times New Roman" w:cs="Times New Roman"/>
          <w:i/>
          <w:iCs/>
          <w:sz w:val="24"/>
          <w:szCs w:val="24"/>
        </w:rPr>
        <w:t># # #</w:t>
      </w:r>
      <w:bookmarkEnd w:id="1"/>
    </w:p>
    <w:p w14:paraId="74817F03"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0"/>
    <w:rsid w:val="00A75830"/>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2A7B"/>
  <w15:chartTrackingRefBased/>
  <w15:docId w15:val="{19734136-1309-4CD3-9BA5-E3F12116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30"/>
  </w:style>
  <w:style w:type="paragraph" w:styleId="Heading1">
    <w:name w:val="heading 1"/>
    <w:basedOn w:val="Normal"/>
    <w:next w:val="Normal"/>
    <w:link w:val="Heading1Char"/>
    <w:qFormat/>
    <w:rsid w:val="00A75830"/>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830"/>
    <w:rPr>
      <w:rFonts w:ascii="Times New Roman" w:eastAsiaTheme="majorEastAsia" w:hAnsi="Times New Roman" w:cstheme="majorBidi"/>
      <w:sz w:val="24"/>
      <w:szCs w:val="32"/>
    </w:rPr>
  </w:style>
  <w:style w:type="character" w:styleId="Hyperlink">
    <w:name w:val="Hyperlink"/>
    <w:basedOn w:val="DefaultParagraphFont"/>
    <w:uiPriority w:val="99"/>
    <w:rsid w:val="00A75830"/>
    <w:rPr>
      <w:color w:val="0000FF"/>
      <w:u w:val="single"/>
    </w:rPr>
  </w:style>
  <w:style w:type="paragraph" w:customStyle="1" w:styleId="Body">
    <w:name w:val="Body"/>
    <w:basedOn w:val="Normal"/>
    <w:qFormat/>
    <w:rsid w:val="00A75830"/>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A75830"/>
    <w:pPr>
      <w:spacing w:after="0" w:line="360" w:lineRule="auto"/>
    </w:pPr>
    <w:rPr>
      <w:rFonts w:ascii="Times New Roman" w:eastAsia="SimSun" w:hAnsi="Times New Roman" w:cs="Times New Roman"/>
      <w:b/>
      <w:sz w:val="24"/>
      <w:szCs w:val="24"/>
      <w:lang w:eastAsia="zh-CN"/>
    </w:rPr>
  </w:style>
  <w:style w:type="paragraph" w:customStyle="1" w:styleId="Column">
    <w:name w:val="Column"/>
    <w:basedOn w:val="Normal"/>
    <w:qFormat/>
    <w:rsid w:val="00A75830"/>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benefits/survivors/"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sa.gov/people/veterans" TargetMode="External"/><Relationship Id="rId4" Type="http://schemas.openxmlformats.org/officeDocument/2006/relationships/styles" Target="styles.xml"/><Relationship Id="rId9" Type="http://schemas.openxmlformats.org/officeDocument/2006/relationships/hyperlink" Target="http://www.ssa.gov/pubs/EN-64-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B573D9FB-A13D-4339-B834-2ECA465F5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874E3-5F3F-4A0C-8728-95E113B3C53E}">
  <ds:schemaRefs>
    <ds:schemaRef ds:uri="http://schemas.microsoft.com/sharepoint/v3/contenttype/forms"/>
  </ds:schemaRefs>
</ds:datastoreItem>
</file>

<file path=customXml/itemProps3.xml><?xml version="1.0" encoding="utf-8"?>
<ds:datastoreItem xmlns:ds="http://schemas.openxmlformats.org/officeDocument/2006/customXml" ds:itemID="{9B128D21-FF77-424F-84BA-1E75F3506FDF}">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2024-04-01T14:54:00Z</dcterms:created>
  <dcterms:modified xsi:type="dcterms:W3CDTF">2024-04-01T14:58:00Z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