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A3B0" w14:textId="354EF4B0" w:rsidR="003431FB" w:rsidRPr="00BA2628" w:rsidRDefault="003431FB" w:rsidP="003431FB">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s-ES_tradnl" w:eastAsia="zh-CN"/>
        </w:rPr>
      </w:pPr>
      <w:r w:rsidRPr="00BA2628">
        <w:rPr>
          <w:rFonts w:ascii="Times New Roman" w:eastAsia="SimSun" w:hAnsi="Times New Roman" w:cs="Times New Roman"/>
          <w:b/>
          <w:sz w:val="24"/>
          <w:szCs w:val="24"/>
          <w:lang w:val="es-ES_tradnl" w:eastAsia="zh-CN"/>
        </w:rPr>
        <w:t>Column</w:t>
      </w:r>
      <w:r w:rsidR="00436FA2" w:rsidRPr="00BA2628">
        <w:rPr>
          <w:rFonts w:ascii="Times New Roman" w:eastAsia="SimSun" w:hAnsi="Times New Roman" w:cs="Times New Roman"/>
          <w:b/>
          <w:sz w:val="24"/>
          <w:szCs w:val="24"/>
          <w:lang w:val="es-ES_tradnl" w:eastAsia="zh-CN"/>
        </w:rPr>
        <w:t xml:space="preserve">a del Seguro Social </w:t>
      </w:r>
    </w:p>
    <w:p w14:paraId="45D555F4" w14:textId="36F77985" w:rsidR="003431FB" w:rsidRPr="00BA2628" w:rsidRDefault="00436FA2" w:rsidP="003431FB">
      <w:pPr>
        <w:keepNext/>
        <w:keepLines/>
        <w:spacing w:before="100" w:beforeAutospacing="1" w:after="100" w:afterAutospacing="1" w:line="360" w:lineRule="auto"/>
        <w:outlineLvl w:val="0"/>
        <w:rPr>
          <w:rFonts w:ascii="Times New Roman" w:eastAsia="MS Gothic" w:hAnsi="Times New Roman" w:cs="Times New Roman"/>
          <w:b/>
          <w:sz w:val="24"/>
          <w:szCs w:val="24"/>
          <w:lang w:val="es-ES_tradnl"/>
        </w:rPr>
      </w:pPr>
      <w:bookmarkStart w:id="0" w:name="_Hlk173404526"/>
      <w:r w:rsidRPr="00BA2628">
        <w:rPr>
          <w:rFonts w:ascii="Times New Roman" w:eastAsia="MS Gothic" w:hAnsi="Times New Roman" w:cs="Times New Roman"/>
          <w:sz w:val="24"/>
          <w:szCs w:val="24"/>
          <w:lang w:val="es-ES_tradnl"/>
        </w:rPr>
        <w:t>CELEBRANDO LOS 89 AÑOS DEL SEGURO SOCIAL</w:t>
      </w:r>
    </w:p>
    <w:bookmarkEnd w:id="0"/>
    <w:p w14:paraId="5EEE66E9" w14:textId="77777777" w:rsidR="00D533A0" w:rsidRPr="00BA2628" w:rsidRDefault="00D533A0" w:rsidP="00D533A0">
      <w:pPr>
        <w:pStyle w:val="byline"/>
        <w:rPr>
          <w:lang w:val="es-ES_tradnl"/>
        </w:rPr>
      </w:pPr>
      <w:r w:rsidRPr="00BA2628">
        <w:rPr>
          <w:lang w:val="es-ES_tradnl"/>
        </w:rPr>
        <w:t>Por &lt;</w:t>
      </w:r>
      <w:proofErr w:type="spellStart"/>
      <w:r w:rsidRPr="00BA2628">
        <w:rPr>
          <w:lang w:val="es-ES_tradnl"/>
        </w:rPr>
        <w:t>Name</w:t>
      </w:r>
      <w:proofErr w:type="spellEnd"/>
      <w:r w:rsidRPr="00BA2628">
        <w:rPr>
          <w:lang w:val="es-ES_tradnl"/>
        </w:rPr>
        <w:t>&gt;</w:t>
      </w:r>
    </w:p>
    <w:p w14:paraId="7AEEEA88" w14:textId="77777777" w:rsidR="00D533A0" w:rsidRPr="00BA2628" w:rsidRDefault="00D533A0" w:rsidP="3A2170A5">
      <w:pPr>
        <w:pStyle w:val="byline"/>
        <w:spacing w:after="100" w:afterAutospacing="1"/>
        <w:rPr>
          <w:lang w:val="es-ES_tradnl"/>
        </w:rPr>
      </w:pPr>
      <w:r w:rsidRPr="00BA2628">
        <w:rPr>
          <w:lang w:val="es-ES_tradnl"/>
        </w:rPr>
        <w:t>&lt;</w:t>
      </w:r>
      <w:proofErr w:type="spellStart"/>
      <w:r w:rsidRPr="00BA2628">
        <w:rPr>
          <w:lang w:val="es-ES_tradnl"/>
        </w:rPr>
        <w:t>Title</w:t>
      </w:r>
      <w:proofErr w:type="spellEnd"/>
      <w:r w:rsidRPr="00BA2628">
        <w:rPr>
          <w:lang w:val="es-ES_tradnl"/>
        </w:rPr>
        <w:t>&gt; del Seguro Social en &lt;Place&gt;</w:t>
      </w:r>
    </w:p>
    <w:p w14:paraId="1EC0BEE6" w14:textId="77777777" w:rsidR="003431FB" w:rsidRPr="00BA2628"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noProof/>
          <w:sz w:val="24"/>
          <w:szCs w:val="24"/>
          <w:lang w:val="es-ES_tradnl"/>
        </w:rPr>
        <w:drawing>
          <wp:inline distT="0" distB="0" distL="0" distR="0" wp14:anchorId="05E8F3D5" wp14:editId="54DEF7E9">
            <wp:extent cx="2862072" cy="2862072"/>
            <wp:effectExtent l="0" t="0" r="0" b="0"/>
            <wp:docPr id="6" name="Picture 6" descr="a family standing close togethe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amily standing close together smi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368440F" w14:textId="157D10F1" w:rsidR="003431FB" w:rsidRPr="00BA2628" w:rsidRDefault="00436FA2" w:rsidP="003431FB">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Durante casi 90 años, el Seguro Social ha brindado protección de ingresos a millones de personas jubiladas, personas que tienen incapacidades, sus dependientes y familias que han perdido a un familiar que trabajó y pagó impuestos del Seguro Social antes de fallecer. Además de pagar beneficios, emitimos millones de números de Seguro Social cada año, mantenemos registros de salarios para asegurarnos de que los trabajadores obtengan los beneficios que se han ganado y mucho más. El alcance de lo que hacemos es enorme y estamos orgullosos de servir al pueblo </w:t>
      </w:r>
      <w:r w:rsidR="007C380A" w:rsidRPr="00BA2628">
        <w:rPr>
          <w:rFonts w:ascii="Times New Roman" w:eastAsia="Times New Roman" w:hAnsi="Times New Roman" w:cs="Times New Roman"/>
          <w:sz w:val="24"/>
          <w:szCs w:val="24"/>
          <w:lang w:val="es-ES_tradnl"/>
        </w:rPr>
        <w:t>de esta nación</w:t>
      </w:r>
      <w:r w:rsidRPr="00BA2628">
        <w:rPr>
          <w:rFonts w:ascii="Times New Roman" w:eastAsia="Times New Roman" w:hAnsi="Times New Roman" w:cs="Times New Roman"/>
          <w:sz w:val="24"/>
          <w:szCs w:val="24"/>
          <w:lang w:val="es-ES_tradnl"/>
        </w:rPr>
        <w:t xml:space="preserve">. Ya sea que brindemos servicios </w:t>
      </w:r>
      <w:r w:rsidR="007C380A" w:rsidRPr="00BA2628">
        <w:rPr>
          <w:rFonts w:ascii="Times New Roman" w:eastAsia="Times New Roman" w:hAnsi="Times New Roman" w:cs="Times New Roman"/>
          <w:sz w:val="24"/>
          <w:szCs w:val="24"/>
          <w:lang w:val="es-ES_tradnl"/>
        </w:rPr>
        <w:t>por internet</w:t>
      </w:r>
      <w:r w:rsidRPr="00BA2628">
        <w:rPr>
          <w:rFonts w:ascii="Times New Roman" w:eastAsia="Times New Roman" w:hAnsi="Times New Roman" w:cs="Times New Roman"/>
          <w:sz w:val="24"/>
          <w:szCs w:val="24"/>
          <w:lang w:val="es-ES_tradnl"/>
        </w:rPr>
        <w:t xml:space="preserve"> en S</w:t>
      </w:r>
      <w:r w:rsidR="007C380A" w:rsidRPr="00BA2628">
        <w:rPr>
          <w:rFonts w:ascii="Times New Roman" w:eastAsia="Times New Roman" w:hAnsi="Times New Roman" w:cs="Times New Roman"/>
          <w:sz w:val="24"/>
          <w:szCs w:val="24"/>
          <w:lang w:val="es-ES_tradnl"/>
        </w:rPr>
        <w:t>eguroSocial</w:t>
      </w:r>
      <w:r w:rsidRPr="00BA2628">
        <w:rPr>
          <w:rFonts w:ascii="Times New Roman" w:eastAsia="Times New Roman" w:hAnsi="Times New Roman" w:cs="Times New Roman"/>
          <w:sz w:val="24"/>
          <w:szCs w:val="24"/>
          <w:lang w:val="es-ES_tradnl"/>
        </w:rPr>
        <w:t>.gov, por teléfono o en persona, nuestro objetivo es ayudar</w:t>
      </w:r>
      <w:r w:rsidR="007C380A" w:rsidRPr="00BA2628">
        <w:rPr>
          <w:rFonts w:ascii="Times New Roman" w:eastAsia="Times New Roman" w:hAnsi="Times New Roman" w:cs="Times New Roman"/>
          <w:sz w:val="24"/>
          <w:szCs w:val="24"/>
          <w:lang w:val="es-ES_tradnl"/>
        </w:rPr>
        <w:t>le</w:t>
      </w:r>
      <w:r w:rsidRPr="00BA2628">
        <w:rPr>
          <w:rFonts w:ascii="Times New Roman" w:eastAsia="Times New Roman" w:hAnsi="Times New Roman" w:cs="Times New Roman"/>
          <w:sz w:val="24"/>
          <w:szCs w:val="24"/>
          <w:lang w:val="es-ES_tradnl"/>
        </w:rPr>
        <w:t xml:space="preserve"> a </w:t>
      </w:r>
      <w:r w:rsidR="007C380A" w:rsidRPr="00BA2628">
        <w:rPr>
          <w:rFonts w:ascii="Times New Roman" w:eastAsia="Times New Roman" w:hAnsi="Times New Roman" w:cs="Times New Roman"/>
          <w:sz w:val="24"/>
          <w:szCs w:val="24"/>
          <w:lang w:val="es-ES_tradnl"/>
        </w:rPr>
        <w:t>entender</w:t>
      </w:r>
      <w:r w:rsidRPr="00BA2628">
        <w:rPr>
          <w:rFonts w:ascii="Times New Roman" w:eastAsia="Times New Roman" w:hAnsi="Times New Roman" w:cs="Times New Roman"/>
          <w:sz w:val="24"/>
          <w:szCs w:val="24"/>
          <w:lang w:val="es-ES_tradnl"/>
        </w:rPr>
        <w:t xml:space="preserve"> su elegibilidad para recibir beneficios y la mejor manera de solicitarlos.</w:t>
      </w:r>
    </w:p>
    <w:p w14:paraId="3207F0BB" w14:textId="29F17E84" w:rsidR="003431FB" w:rsidRPr="00BA2628" w:rsidRDefault="007C380A" w:rsidP="003431FB">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También trabajamos para asegurarnos de que nuestros programas, en particular </w:t>
      </w:r>
      <w:r w:rsidR="003F322F" w:rsidRPr="00BA2628">
        <w:rPr>
          <w:rFonts w:ascii="Times New Roman" w:eastAsia="Times New Roman" w:hAnsi="Times New Roman" w:cs="Times New Roman"/>
          <w:sz w:val="24"/>
          <w:szCs w:val="24"/>
          <w:lang w:val="es-ES_tradnl"/>
        </w:rPr>
        <w:t xml:space="preserve">el de </w:t>
      </w:r>
      <w:r w:rsidRPr="00BA2628">
        <w:rPr>
          <w:rFonts w:ascii="Times New Roman" w:eastAsia="Times New Roman" w:hAnsi="Times New Roman" w:cs="Times New Roman"/>
          <w:sz w:val="24"/>
          <w:szCs w:val="24"/>
          <w:lang w:val="es-ES_tradnl"/>
        </w:rPr>
        <w:t xml:space="preserve">Seguridad </w:t>
      </w:r>
      <w:r w:rsidR="00354814">
        <w:rPr>
          <w:rFonts w:ascii="Times New Roman" w:eastAsia="Times New Roman" w:hAnsi="Times New Roman" w:cs="Times New Roman"/>
          <w:sz w:val="24"/>
          <w:szCs w:val="24"/>
          <w:lang w:val="es-ES_tradnl"/>
        </w:rPr>
        <w:t xml:space="preserve">de </w:t>
      </w:r>
      <w:r w:rsidRPr="00BA2628">
        <w:rPr>
          <w:rFonts w:ascii="Times New Roman" w:eastAsia="Times New Roman" w:hAnsi="Times New Roman" w:cs="Times New Roman"/>
          <w:sz w:val="24"/>
          <w:szCs w:val="24"/>
          <w:lang w:val="es-ES_tradnl"/>
        </w:rPr>
        <w:t xml:space="preserve">Ingreso Suplementario (SSI, siglas en inglés), sigan siendo accesibles para usted. </w:t>
      </w:r>
      <w:r w:rsidR="00B4216E" w:rsidRPr="00BA2628">
        <w:rPr>
          <w:rFonts w:ascii="Times New Roman" w:eastAsia="Times New Roman" w:hAnsi="Times New Roman" w:cs="Times New Roman"/>
          <w:sz w:val="24"/>
          <w:szCs w:val="24"/>
          <w:lang w:val="es-ES_tradnl"/>
        </w:rPr>
        <w:t xml:space="preserve">El programa de </w:t>
      </w:r>
      <w:r w:rsidRPr="00BA2628">
        <w:rPr>
          <w:rFonts w:ascii="Times New Roman" w:eastAsia="Times New Roman" w:hAnsi="Times New Roman" w:cs="Times New Roman"/>
          <w:sz w:val="24"/>
          <w:szCs w:val="24"/>
          <w:lang w:val="es-ES_tradnl"/>
        </w:rPr>
        <w:t xml:space="preserve">SSI ofrece pagos mensuales a adultos y niños </w:t>
      </w:r>
      <w:r w:rsidR="009A039F" w:rsidRPr="00BA2628">
        <w:rPr>
          <w:rFonts w:ascii="Times New Roman" w:eastAsia="Times New Roman" w:hAnsi="Times New Roman" w:cs="Times New Roman"/>
          <w:sz w:val="24"/>
          <w:szCs w:val="24"/>
          <w:lang w:val="es-ES_tradnl"/>
        </w:rPr>
        <w:t>que tienen una</w:t>
      </w:r>
      <w:r w:rsidRPr="00BA2628">
        <w:rPr>
          <w:rFonts w:ascii="Times New Roman" w:eastAsia="Times New Roman" w:hAnsi="Times New Roman" w:cs="Times New Roman"/>
          <w:sz w:val="24"/>
          <w:szCs w:val="24"/>
          <w:lang w:val="es-ES_tradnl"/>
        </w:rPr>
        <w:t xml:space="preserve"> </w:t>
      </w:r>
      <w:r w:rsidR="009A039F" w:rsidRPr="00BA2628">
        <w:rPr>
          <w:rFonts w:ascii="Times New Roman" w:eastAsia="Times New Roman" w:hAnsi="Times New Roman" w:cs="Times New Roman"/>
          <w:sz w:val="24"/>
          <w:szCs w:val="24"/>
          <w:lang w:val="es-ES_tradnl"/>
        </w:rPr>
        <w:t>in</w:t>
      </w:r>
      <w:r w:rsidRPr="00BA2628">
        <w:rPr>
          <w:rFonts w:ascii="Times New Roman" w:eastAsia="Times New Roman" w:hAnsi="Times New Roman" w:cs="Times New Roman"/>
          <w:sz w:val="24"/>
          <w:szCs w:val="24"/>
          <w:lang w:val="es-ES_tradnl"/>
        </w:rPr>
        <w:t xml:space="preserve">capacidad o ceguera, y a </w:t>
      </w:r>
      <w:r w:rsidRPr="00BA2628">
        <w:rPr>
          <w:rFonts w:ascii="Times New Roman" w:eastAsia="Times New Roman" w:hAnsi="Times New Roman" w:cs="Times New Roman"/>
          <w:sz w:val="24"/>
          <w:szCs w:val="24"/>
          <w:lang w:val="es-ES_tradnl"/>
        </w:rPr>
        <w:lastRenderedPageBreak/>
        <w:t>adultos de 65 años o más que tienen ingresos y recursos limitados. Este año</w:t>
      </w:r>
      <w:r w:rsidR="00B823D3" w:rsidRPr="00BA2628">
        <w:rPr>
          <w:rFonts w:ascii="Times New Roman" w:eastAsia="Times New Roman" w:hAnsi="Times New Roman" w:cs="Times New Roman"/>
          <w:sz w:val="24"/>
          <w:szCs w:val="24"/>
          <w:lang w:val="es-ES_tradnl"/>
        </w:rPr>
        <w:t>,</w:t>
      </w:r>
      <w:r w:rsidRPr="00BA2628">
        <w:rPr>
          <w:rFonts w:ascii="Times New Roman" w:eastAsia="Times New Roman" w:hAnsi="Times New Roman" w:cs="Times New Roman"/>
          <w:sz w:val="24"/>
          <w:szCs w:val="24"/>
          <w:lang w:val="es-ES_tradnl"/>
        </w:rPr>
        <w:t xml:space="preserve"> anunciamos que ampliaremos los criterios de elegibilidad del </w:t>
      </w:r>
      <w:r w:rsidR="009A039F" w:rsidRPr="00BA2628">
        <w:rPr>
          <w:rFonts w:ascii="Times New Roman" w:eastAsia="Times New Roman" w:hAnsi="Times New Roman" w:cs="Times New Roman"/>
          <w:sz w:val="24"/>
          <w:szCs w:val="24"/>
          <w:lang w:val="es-ES_tradnl"/>
        </w:rPr>
        <w:t xml:space="preserve">programa de </w:t>
      </w:r>
      <w:r w:rsidRPr="00BA2628">
        <w:rPr>
          <w:rFonts w:ascii="Times New Roman" w:eastAsia="Times New Roman" w:hAnsi="Times New Roman" w:cs="Times New Roman"/>
          <w:sz w:val="24"/>
          <w:szCs w:val="24"/>
          <w:lang w:val="es-ES_tradnl"/>
        </w:rPr>
        <w:t xml:space="preserve">SSI </w:t>
      </w:r>
      <w:r w:rsidR="004B0F58" w:rsidRPr="00BA2628">
        <w:rPr>
          <w:rFonts w:ascii="Times New Roman" w:eastAsia="Times New Roman" w:hAnsi="Times New Roman" w:cs="Times New Roman"/>
          <w:sz w:val="24"/>
          <w:szCs w:val="24"/>
          <w:lang w:val="es-ES_tradnl"/>
        </w:rPr>
        <w:t>al</w:t>
      </w:r>
      <w:r w:rsidRPr="00BA2628">
        <w:rPr>
          <w:rFonts w:ascii="Times New Roman" w:eastAsia="Times New Roman" w:hAnsi="Times New Roman" w:cs="Times New Roman"/>
          <w:sz w:val="24"/>
          <w:szCs w:val="24"/>
          <w:lang w:val="es-ES_tradnl"/>
        </w:rPr>
        <w:t>:</w:t>
      </w:r>
    </w:p>
    <w:p w14:paraId="75AB0461" w14:textId="52EA2303" w:rsidR="003431FB" w:rsidRPr="00BA2628" w:rsidRDefault="009A039F"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Actualizar la definición de </w:t>
      </w:r>
      <w:r w:rsidR="00962473" w:rsidRPr="00BA2628">
        <w:rPr>
          <w:rFonts w:ascii="Times New Roman" w:eastAsia="Times New Roman" w:hAnsi="Times New Roman" w:cs="Times New Roman"/>
          <w:sz w:val="24"/>
          <w:szCs w:val="24"/>
          <w:lang w:val="es-ES_tradnl"/>
        </w:rPr>
        <w:t xml:space="preserve">lo </w:t>
      </w:r>
      <w:r w:rsidRPr="00BA2628">
        <w:rPr>
          <w:rFonts w:ascii="Times New Roman" w:eastAsia="Times New Roman" w:hAnsi="Times New Roman" w:cs="Times New Roman"/>
          <w:sz w:val="24"/>
          <w:szCs w:val="24"/>
          <w:lang w:val="es-ES_tradnl"/>
        </w:rPr>
        <w:t xml:space="preserve">que es un </w:t>
      </w:r>
      <w:r w:rsidR="00962473" w:rsidRPr="00BA2628">
        <w:rPr>
          <w:rFonts w:ascii="Times New Roman" w:eastAsia="Times New Roman" w:hAnsi="Times New Roman" w:cs="Times New Roman"/>
          <w:sz w:val="24"/>
          <w:szCs w:val="24"/>
          <w:lang w:val="es-ES_tradnl"/>
        </w:rPr>
        <w:t>hogar que recibe asistencia pública</w:t>
      </w:r>
      <w:r w:rsidRPr="00BA2628">
        <w:rPr>
          <w:rFonts w:ascii="Times New Roman" w:eastAsia="Times New Roman" w:hAnsi="Times New Roman" w:cs="Times New Roman"/>
          <w:sz w:val="24"/>
          <w:szCs w:val="24"/>
          <w:lang w:val="es-ES_tradnl"/>
        </w:rPr>
        <w:t>.</w:t>
      </w:r>
    </w:p>
    <w:p w14:paraId="3CD40442" w14:textId="767A2748" w:rsidR="003431FB" w:rsidRPr="00BA2628" w:rsidRDefault="00962473"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Eliminar los alimentos de la ayuda en el sustento y pensión alimenticia no en efectivo.</w:t>
      </w:r>
    </w:p>
    <w:p w14:paraId="2CB43E1B" w14:textId="59035CE8" w:rsidR="003431FB" w:rsidRPr="00BA2628" w:rsidRDefault="00962473"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Ampliar el subsidio de alquiler a nivel nacional.</w:t>
      </w:r>
    </w:p>
    <w:p w14:paraId="19BF5B64" w14:textId="7DCA8D41" w:rsidR="003431FB" w:rsidRPr="00BA2628" w:rsidRDefault="00813510" w:rsidP="003431FB">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Obtenga más información sobre SSI en </w:t>
      </w:r>
      <w:hyperlink r:id="rId9" w:history="1">
        <w:r w:rsidRPr="00BA2628">
          <w:rPr>
            <w:rStyle w:val="Hyperlink"/>
            <w:rFonts w:ascii="Times New Roman" w:eastAsia="Times New Roman" w:hAnsi="Times New Roman" w:cs="Times New Roman"/>
            <w:sz w:val="24"/>
            <w:szCs w:val="24"/>
            <w:lang w:val="es-ES_tradnl"/>
          </w:rPr>
          <w:t>www.ssa.gov/es/ssi</w:t>
        </w:r>
      </w:hyperlink>
      <w:r w:rsidRPr="00BA2628">
        <w:rPr>
          <w:rFonts w:ascii="Times New Roman" w:eastAsia="Times New Roman" w:hAnsi="Times New Roman" w:cs="Times New Roman"/>
          <w:sz w:val="24"/>
          <w:szCs w:val="24"/>
          <w:lang w:val="es-ES_tradnl"/>
        </w:rPr>
        <w:t>.</w:t>
      </w:r>
    </w:p>
    <w:p w14:paraId="5D21CD0A" w14:textId="2DAE2147" w:rsidR="003431FB" w:rsidRPr="00BA2628" w:rsidRDefault="00813510" w:rsidP="003431FB">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Nos dedicamos a proteger el bienestar de las personas a las que servimos. Para nosotros es importante que cada persona que es elegible para recibir beneficios los reciba de manera oportuna y precisa. Así es como ayudamos a proteger el presente y el futuro.</w:t>
      </w:r>
    </w:p>
    <w:p w14:paraId="63546C39" w14:textId="3F86405A" w:rsidR="003431FB" w:rsidRPr="00BA2628" w:rsidRDefault="00813510" w:rsidP="00B844C6">
      <w:pPr>
        <w:spacing w:before="100" w:beforeAutospacing="1" w:after="100" w:afterAutospacing="1" w:line="360" w:lineRule="auto"/>
        <w:textAlignment w:val="baseline"/>
        <w:rPr>
          <w:rFonts w:ascii="Times New Roman" w:eastAsia="Times New Roman" w:hAnsi="Times New Roman" w:cs="Times New Roman"/>
          <w:sz w:val="24"/>
          <w:szCs w:val="24"/>
          <w:lang w:val="es-ES_tradnl"/>
        </w:rPr>
      </w:pPr>
      <w:r w:rsidRPr="00BA2628">
        <w:rPr>
          <w:rFonts w:ascii="Times New Roman" w:eastAsia="Times New Roman" w:hAnsi="Times New Roman" w:cs="Times New Roman"/>
          <w:sz w:val="24"/>
          <w:szCs w:val="24"/>
          <w:lang w:val="es-ES_tradnl"/>
        </w:rPr>
        <w:t xml:space="preserve">Para obtener más información sobre la historia del Seguro Social, visite </w:t>
      </w:r>
      <w:hyperlink r:id="rId10" w:history="1">
        <w:r w:rsidRPr="00BA2628">
          <w:rPr>
            <w:rFonts w:ascii="Times New Roman" w:eastAsia="Times New Roman" w:hAnsi="Times New Roman" w:cs="Times New Roman"/>
            <w:color w:val="0000FF"/>
            <w:sz w:val="24"/>
            <w:szCs w:val="24"/>
            <w:u w:val="single"/>
            <w:lang w:val="es-ES_tradnl"/>
          </w:rPr>
          <w:t>www.ssa.gov/history</w:t>
        </w:r>
      </w:hyperlink>
      <w:r w:rsidRPr="00BA2628">
        <w:rPr>
          <w:rFonts w:ascii="Times New Roman" w:eastAsia="Times New Roman" w:hAnsi="Times New Roman" w:cs="Times New Roman"/>
          <w:sz w:val="24"/>
          <w:szCs w:val="24"/>
          <w:lang w:val="es-ES_tradnl"/>
        </w:rPr>
        <w:t xml:space="preserve"> (solo disponible en inglés). </w:t>
      </w:r>
      <w:r w:rsidR="00A530DC" w:rsidRPr="00BA2628">
        <w:rPr>
          <w:rFonts w:ascii="Times New Roman" w:eastAsia="Times New Roman" w:hAnsi="Times New Roman" w:cs="Times New Roman"/>
          <w:sz w:val="24"/>
          <w:szCs w:val="24"/>
          <w:lang w:val="es-ES_tradnl"/>
        </w:rPr>
        <w:t xml:space="preserve">Por favor, comparta </w:t>
      </w:r>
      <w:r w:rsidRPr="00BA2628">
        <w:rPr>
          <w:rFonts w:ascii="Times New Roman" w:eastAsia="Times New Roman" w:hAnsi="Times New Roman" w:cs="Times New Roman"/>
          <w:sz w:val="24"/>
          <w:szCs w:val="24"/>
          <w:lang w:val="es-ES_tradnl"/>
        </w:rPr>
        <w:t>esta información con sus amigos y seres queridos que puedan necesitarla.</w:t>
      </w:r>
    </w:p>
    <w:p w14:paraId="36AAFDD2" w14:textId="2EBF2D26" w:rsidR="00DB29E0" w:rsidRPr="00BA2628" w:rsidRDefault="003431FB" w:rsidP="00B844C6">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s-ES_tradnl" w:eastAsia="zh-CN"/>
        </w:rPr>
      </w:pPr>
      <w:r w:rsidRPr="00BA2628">
        <w:rPr>
          <w:rFonts w:ascii="Times New Roman" w:eastAsia="SimSun" w:hAnsi="Times New Roman" w:cs="Times New Roman"/>
          <w:sz w:val="24"/>
          <w:szCs w:val="24"/>
          <w:lang w:val="es-ES_tradnl" w:eastAsia="zh-CN"/>
        </w:rPr>
        <w:t># # #</w:t>
      </w:r>
    </w:p>
    <w:sectPr w:rsidR="00DB29E0" w:rsidRPr="00BA2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3875"/>
    <w:multiLevelType w:val="hybridMultilevel"/>
    <w:tmpl w:val="56C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4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FB"/>
    <w:rsid w:val="00156739"/>
    <w:rsid w:val="0021140C"/>
    <w:rsid w:val="003431FB"/>
    <w:rsid w:val="00354814"/>
    <w:rsid w:val="003C17CF"/>
    <w:rsid w:val="003E58FC"/>
    <w:rsid w:val="003F322F"/>
    <w:rsid w:val="00436FA2"/>
    <w:rsid w:val="00440DB8"/>
    <w:rsid w:val="004B0F58"/>
    <w:rsid w:val="00710D73"/>
    <w:rsid w:val="007C380A"/>
    <w:rsid w:val="00813510"/>
    <w:rsid w:val="00820F2A"/>
    <w:rsid w:val="00962473"/>
    <w:rsid w:val="009A039F"/>
    <w:rsid w:val="00A530DC"/>
    <w:rsid w:val="00AB0C46"/>
    <w:rsid w:val="00B4216E"/>
    <w:rsid w:val="00B46D29"/>
    <w:rsid w:val="00B823D3"/>
    <w:rsid w:val="00B844C6"/>
    <w:rsid w:val="00BA2628"/>
    <w:rsid w:val="00D03B9C"/>
    <w:rsid w:val="00D44603"/>
    <w:rsid w:val="00D533A0"/>
    <w:rsid w:val="00DB29E0"/>
    <w:rsid w:val="00E1351C"/>
    <w:rsid w:val="00F139BD"/>
    <w:rsid w:val="00FA239F"/>
    <w:rsid w:val="3A21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EF3D"/>
  <w15:chartTrackingRefBased/>
  <w15:docId w15:val="{4947A589-DCB9-41F2-9548-F60BB12E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ine">
    <w:name w:val="byline"/>
    <w:basedOn w:val="Normal"/>
    <w:qFormat/>
    <w:rsid w:val="00D533A0"/>
    <w:pPr>
      <w:spacing w:after="0" w:line="360" w:lineRule="auto"/>
    </w:pPr>
    <w:rPr>
      <w:rFonts w:ascii="Times New Roman" w:eastAsia="SimSun" w:hAnsi="Times New Roman" w:cs="Times New Roman"/>
      <w:b/>
      <w:sz w:val="24"/>
      <w:szCs w:val="24"/>
      <w:lang w:eastAsia="zh-CN"/>
    </w:rPr>
  </w:style>
  <w:style w:type="character" w:styleId="CommentReference">
    <w:name w:val="annotation reference"/>
    <w:basedOn w:val="DefaultParagraphFont"/>
    <w:uiPriority w:val="99"/>
    <w:semiHidden/>
    <w:unhideWhenUsed/>
    <w:rsid w:val="009A039F"/>
    <w:rPr>
      <w:sz w:val="16"/>
      <w:szCs w:val="16"/>
    </w:rPr>
  </w:style>
  <w:style w:type="paragraph" w:styleId="CommentText">
    <w:name w:val="annotation text"/>
    <w:basedOn w:val="Normal"/>
    <w:link w:val="CommentTextChar"/>
    <w:uiPriority w:val="99"/>
    <w:unhideWhenUsed/>
    <w:rsid w:val="009A039F"/>
    <w:pPr>
      <w:spacing w:line="240" w:lineRule="auto"/>
    </w:pPr>
    <w:rPr>
      <w:sz w:val="20"/>
      <w:szCs w:val="20"/>
    </w:rPr>
  </w:style>
  <w:style w:type="character" w:customStyle="1" w:styleId="CommentTextChar">
    <w:name w:val="Comment Text Char"/>
    <w:basedOn w:val="DefaultParagraphFont"/>
    <w:link w:val="CommentText"/>
    <w:uiPriority w:val="99"/>
    <w:rsid w:val="009A039F"/>
    <w:rPr>
      <w:sz w:val="20"/>
      <w:szCs w:val="20"/>
    </w:rPr>
  </w:style>
  <w:style w:type="paragraph" w:styleId="CommentSubject">
    <w:name w:val="annotation subject"/>
    <w:basedOn w:val="CommentText"/>
    <w:next w:val="CommentText"/>
    <w:link w:val="CommentSubjectChar"/>
    <w:uiPriority w:val="99"/>
    <w:semiHidden/>
    <w:unhideWhenUsed/>
    <w:rsid w:val="009A039F"/>
    <w:rPr>
      <w:b/>
      <w:bCs/>
    </w:rPr>
  </w:style>
  <w:style w:type="character" w:customStyle="1" w:styleId="CommentSubjectChar">
    <w:name w:val="Comment Subject Char"/>
    <w:basedOn w:val="CommentTextChar"/>
    <w:link w:val="CommentSubject"/>
    <w:uiPriority w:val="99"/>
    <w:semiHidden/>
    <w:rsid w:val="009A039F"/>
    <w:rPr>
      <w:b/>
      <w:bCs/>
      <w:sz w:val="20"/>
      <w:szCs w:val="20"/>
    </w:rPr>
  </w:style>
  <w:style w:type="character" w:styleId="Hyperlink">
    <w:name w:val="Hyperlink"/>
    <w:basedOn w:val="DefaultParagraphFont"/>
    <w:uiPriority w:val="99"/>
    <w:unhideWhenUsed/>
    <w:rsid w:val="00813510"/>
    <w:rPr>
      <w:color w:val="0563C1" w:themeColor="hyperlink"/>
      <w:u w:val="single"/>
    </w:rPr>
  </w:style>
  <w:style w:type="character" w:styleId="UnresolvedMention">
    <w:name w:val="Unresolved Mention"/>
    <w:basedOn w:val="DefaultParagraphFont"/>
    <w:uiPriority w:val="99"/>
    <w:semiHidden/>
    <w:unhideWhenUsed/>
    <w:rsid w:val="00813510"/>
    <w:rPr>
      <w:color w:val="605E5C"/>
      <w:shd w:val="clear" w:color="auto" w:fill="E1DFDD"/>
    </w:rPr>
  </w:style>
  <w:style w:type="paragraph" w:styleId="Revision">
    <w:name w:val="Revision"/>
    <w:hidden/>
    <w:uiPriority w:val="99"/>
    <w:semiHidden/>
    <w:rsid w:val="003F3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history/index.html" TargetMode="External"/><Relationship Id="rId4" Type="http://schemas.openxmlformats.org/officeDocument/2006/relationships/numbering" Target="numbering.xml"/><Relationship Id="rId9" Type="http://schemas.openxmlformats.org/officeDocument/2006/relationships/hyperlink" Target="https://www.ssa.gov/es/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C7CC5-8BA4-4FE4-AFED-C290709C4134}">
  <ds:schemaRefs>
    <ds:schemaRef ds:uri="http://schemas.microsoft.com/sharepoint/v3/contenttype/forms"/>
  </ds:schemaRefs>
</ds:datastoreItem>
</file>

<file path=customXml/itemProps2.xml><?xml version="1.0" encoding="utf-8"?>
<ds:datastoreItem xmlns:ds="http://schemas.openxmlformats.org/officeDocument/2006/customXml" ds:itemID="{9CB72C7F-D02B-4891-BA5D-1785E4836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1A812-AAB7-458B-82B7-B3FEF6EBA995}">
  <ds:schemaRefs>
    <ds:schemaRef ds:uri="52f4bf7d-6ab4-4c6d-93f0-fe5d3c754b25"/>
    <ds:schemaRef ds:uri="http://schemas.microsoft.com/office/infopath/2007/PartnerControls"/>
    <ds:schemaRef ds:uri="http://purl.org/dc/terms/"/>
    <ds:schemaRef ds:uri="6863c268-474e-4220-898d-ee0d5aa90c7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Rosario, Orlando</cp:lastModifiedBy>
  <cp:revision>2</cp:revision>
  <dcterms:created xsi:type="dcterms:W3CDTF">2024-09-13T19:42:00Z</dcterms:created>
  <dcterms:modified xsi:type="dcterms:W3CDTF">2024-09-13T19:42:00Z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