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B5B9" w14:textId="77777777" w:rsidR="002F06BA" w:rsidRPr="002F06BA" w:rsidRDefault="002F06BA" w:rsidP="002F06BA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bookmarkStart w:id="0" w:name="_GoBack"/>
      <w:bookmarkEnd w:id="0"/>
      <w:r w:rsidRPr="002F06BA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45DC358D" w14:textId="77777777" w:rsidR="002F06BA" w:rsidRPr="002F06BA" w:rsidRDefault="002F06BA" w:rsidP="002F06BA">
      <w:pPr>
        <w:keepNext/>
        <w:keepLines/>
        <w:spacing w:before="240" w:after="0"/>
        <w:outlineLvl w:val="0"/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</w:pPr>
      <w:bookmarkStart w:id="1" w:name="_Hlk184823946"/>
      <w:r w:rsidRPr="002F06BA">
        <w:rPr>
          <w:rFonts w:ascii="Times New Roman" w:eastAsia="MS Gothic" w:hAnsi="Times New Roman" w:cs="Times New Roman"/>
          <w:kern w:val="0"/>
          <w:sz w:val="24"/>
          <w:szCs w:val="24"/>
          <w14:ligatures w14:val="none"/>
        </w:rPr>
        <w:t>SSA TALKS: SCAMS</w:t>
      </w:r>
    </w:p>
    <w:bookmarkEnd w:id="1"/>
    <w:p w14:paraId="2BFF36AB" w14:textId="77777777" w:rsidR="002F06BA" w:rsidRPr="002F06BA" w:rsidRDefault="002F06BA" w:rsidP="002F06BA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E10CCB" w14:textId="77777777" w:rsidR="002F06BA" w:rsidRPr="002F06BA" w:rsidRDefault="002F06BA" w:rsidP="002F06B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kern w:val="0"/>
          <w:sz w:val="24"/>
          <w:szCs w:val="24"/>
          <w14:ligatures w14:val="none"/>
        </w:rPr>
      </w:pPr>
      <w:r w:rsidRPr="002F06BA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6C76524" wp14:editId="5A80074B">
            <wp:extent cx="2862072" cy="2862072"/>
            <wp:effectExtent l="0" t="0" r="0" b="0"/>
            <wp:docPr id="1419673347" name="Picture 1" descr="Picture of a micropho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73347" name="Picture 1" descr="Picture of a microphon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4BD4E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Rebecca Rose, Senior Public Affairs Specialist in SSA’s Office of Inspector General’s Division of Communications, joined episode 5 of </w:t>
      </w:r>
      <w:r w:rsidRPr="002F06BA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SSA Talks</w:t>
      </w:r>
      <w:r w:rsidRPr="002F06B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to discuss Social Security scams and how to recognize them. Recognizing the signs of a scam gives you the power to ignore criminals and report the scam. </w:t>
      </w:r>
    </w:p>
    <w:p w14:paraId="6CCF5963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In this episode Rebecca discusses the 4 basic signs of a scam. She reveals that scammers will usually: </w:t>
      </w:r>
    </w:p>
    <w:p w14:paraId="69A51523" w14:textId="77777777" w:rsidR="002F06BA" w:rsidRPr="002F06BA" w:rsidRDefault="002F06BA" w:rsidP="002F06BA">
      <w:pPr>
        <w:numPr>
          <w:ilvl w:val="0"/>
          <w:numId w:val="1"/>
        </w:numPr>
        <w:spacing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Pretend to be from an agency or organization</w:t>
      </w:r>
      <w:r w:rsidRPr="002F06BA" w:rsidDel="0022129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you know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gain your trust.</w:t>
      </w:r>
    </w:p>
    <w:p w14:paraId="7D28C863" w14:textId="77777777" w:rsidR="002F06BA" w:rsidRPr="002F06BA" w:rsidRDefault="002F06BA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Claim that there is a problem or that they have a prize.</w:t>
      </w:r>
    </w:p>
    <w:p w14:paraId="209C74A7" w14:textId="77777777" w:rsidR="002F06BA" w:rsidRPr="002F06BA" w:rsidRDefault="002F06BA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Pressure you to act immediately.</w:t>
      </w:r>
    </w:p>
    <w:p w14:paraId="2D33F9B8" w14:textId="77777777" w:rsidR="002F06BA" w:rsidRPr="002F06BA" w:rsidRDefault="002F06BA" w:rsidP="002F06BA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Tell you to pay in a specific way such as gift cards.</w:t>
      </w:r>
    </w:p>
    <w:p w14:paraId="3DFFD386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The episode also includes testimony from scam survivor, Kate Kleinert. She's a widow who shares her story of losing $39,000 to a romance scam and offers advice on recognizing and reporting scams.</w:t>
      </w:r>
    </w:p>
    <w:p w14:paraId="1A6280B1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Our blog titled</w:t>
      </w:r>
      <w:r w:rsidRPr="002F06B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What You Can Do To Protect Your Personal Information 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at</w:t>
      </w:r>
      <w:r w:rsidRPr="002F06B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 </w:t>
      </w:r>
      <w:hyperlink r:id="rId9">
        <w:r w:rsidRPr="002F06BA">
          <w:rPr>
            <w:rFonts w:ascii="Times New Roman" w:eastAsia="SimSun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blog.ssa.gov/what-you-can-do-to-protect-your-personal-information</w:t>
        </w:r>
      </w:hyperlink>
      <w:r w:rsidRPr="002F06B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covers ways you can safeguard your personal information from scammers. To </w:t>
      </w:r>
      <w:r w:rsidRPr="002F06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learn more about scams and how to report scams to our Office of the Inspector General, visit our Scams webpage at </w:t>
      </w:r>
      <w:hyperlink r:id="rId10" w:history="1">
        <w:r w:rsidRPr="002F06BA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www.ssa.gov/scam</w:t>
        </w:r>
      </w:hyperlink>
      <w:r w:rsidRPr="002F06BA">
        <w:rPr>
          <w:rFonts w:ascii="Times New Roman" w:eastAsia="Calibri" w:hAnsi="Times New Roman" w:cs="Times New Roman"/>
          <w:color w:val="0563C1"/>
          <w:kern w:val="0"/>
          <w:sz w:val="24"/>
          <w:szCs w:val="24"/>
          <w:u w:val="single"/>
          <w14:ligatures w14:val="none"/>
        </w:rPr>
        <w:t>.</w:t>
      </w:r>
    </w:p>
    <w:p w14:paraId="4FEFC4F1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You can 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listen to this episode on our </w:t>
      </w:r>
      <w:r w:rsidRPr="002F06BA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>SSA Talks</w:t>
      </w:r>
      <w:r w:rsidRPr="002F06BA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 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webpage at </w:t>
      </w:r>
      <w:hyperlink r:id="rId11" w:history="1">
        <w:r w:rsidRPr="002F06BA">
          <w:rPr>
            <w:rFonts w:ascii="Times New Roman" w:eastAsia="SimSun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www.ssa.gov/news/audio-series.html</w:t>
        </w:r>
      </w:hyperlink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subscribe to receive alerts about future episodes. The </w:t>
      </w:r>
      <w:r w:rsidRPr="002F06BA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SSA Talks</w:t>
      </w:r>
      <w:r w:rsidRPr="002F06BA">
        <w:rPr>
          <w:rFonts w:ascii="Times New Roman" w:eastAsia="SimSu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webpage contains a transcript for each episode. </w:t>
      </w:r>
    </w:p>
    <w:p w14:paraId="3C6325B2" w14:textId="77777777" w:rsidR="002F06BA" w:rsidRPr="002F06BA" w:rsidRDefault="002F06BA" w:rsidP="002F06BA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Please share this information with your loved ones.</w:t>
      </w:r>
    </w:p>
    <w:p w14:paraId="42A9F6D4" w14:textId="77777777" w:rsidR="002F06BA" w:rsidRPr="002F06BA" w:rsidRDefault="002F06BA" w:rsidP="002F06BA">
      <w:pPr>
        <w:spacing w:after="0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D6F02B4" w14:textId="77777777" w:rsidR="002F06BA" w:rsidRPr="002F06BA" w:rsidRDefault="002F06BA" w:rsidP="002F06BA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2F06BA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52428641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671"/>
    <w:multiLevelType w:val="hybridMultilevel"/>
    <w:tmpl w:val="3D78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BA"/>
    <w:rsid w:val="00093E69"/>
    <w:rsid w:val="002F06BA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2F15"/>
  <w15:chartTrackingRefBased/>
  <w15:docId w15:val="{76E82BD1-972C-461A-BF1C-2227E7C7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news/audio-series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sca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log.ssa.gov/what-you-can-do-to-protect-your-personal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BB60D804-56C2-43D4-AB88-84925402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35553-D9B6-4C91-B96D-46393988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CFC6D-63F6-4F58-852F-57F3C6770A2A}">
  <ds:schemaRefs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2024-12-27T14:25:00Z</dcterms:created>
  <dcterms:modified xsi:type="dcterms:W3CDTF">2024-12-27T14:28:00Z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