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83893" w14:textId="038E0DB8" w:rsidR="00DB29E0" w:rsidRDefault="007C2021">
      <w:pPr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7C2021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Columna del Seguro Social</w:t>
      </w:r>
    </w:p>
    <w:p w14:paraId="41A14282" w14:textId="77777777" w:rsidR="007C2021" w:rsidRDefault="007C2021">
      <w:pPr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339242D7" w14:textId="4B14C875" w:rsidR="007C2021" w:rsidRPr="00F9259D" w:rsidRDefault="00A578F2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F9259D">
        <w:rPr>
          <w:rFonts w:ascii="Times New Roman" w:hAnsi="Times New Roman" w:cs="Times New Roman"/>
          <w:sz w:val="24"/>
          <w:szCs w:val="24"/>
          <w:lang w:val="es-ES_tradnl"/>
        </w:rPr>
        <w:t xml:space="preserve">CÓMO </w:t>
      </w:r>
      <w:r w:rsidR="007C2021" w:rsidRPr="00F9259D">
        <w:rPr>
          <w:rFonts w:ascii="Times New Roman" w:hAnsi="Times New Roman" w:cs="Times New Roman"/>
          <w:sz w:val="24"/>
          <w:szCs w:val="24"/>
          <w:lang w:val="es-ES_tradnl"/>
        </w:rPr>
        <w:t xml:space="preserve">LOS DUEÑOS DE NEGOCIOS PUEDEN HACER QUE EL SEGURO SOCIAL </w:t>
      </w:r>
      <w:r w:rsidR="005562B3" w:rsidRPr="00F9259D">
        <w:rPr>
          <w:rFonts w:ascii="Times New Roman" w:hAnsi="Times New Roman" w:cs="Times New Roman"/>
          <w:sz w:val="24"/>
          <w:szCs w:val="24"/>
          <w:lang w:val="es-ES_tradnl"/>
        </w:rPr>
        <w:t xml:space="preserve">FORME </w:t>
      </w:r>
      <w:r w:rsidR="007C2021" w:rsidRPr="00F9259D">
        <w:rPr>
          <w:rFonts w:ascii="Times New Roman" w:hAnsi="Times New Roman" w:cs="Times New Roman"/>
          <w:sz w:val="24"/>
          <w:szCs w:val="24"/>
          <w:lang w:val="es-ES_tradnl"/>
        </w:rPr>
        <w:t>PARTE DE SU PLAN</w:t>
      </w:r>
      <w:r w:rsidR="00215786" w:rsidRPr="00F9259D">
        <w:rPr>
          <w:rFonts w:ascii="Times New Roman" w:hAnsi="Times New Roman" w:cs="Times New Roman"/>
          <w:sz w:val="24"/>
          <w:szCs w:val="24"/>
          <w:lang w:val="es-ES_tradnl"/>
        </w:rPr>
        <w:t>IFICACIÓN</w:t>
      </w:r>
      <w:r w:rsidR="007C2021" w:rsidRPr="00F9259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215786" w:rsidRPr="00F9259D">
        <w:rPr>
          <w:rFonts w:ascii="Times New Roman" w:hAnsi="Times New Roman" w:cs="Times New Roman"/>
          <w:sz w:val="24"/>
          <w:szCs w:val="24"/>
          <w:lang w:val="es-ES_tradnl"/>
        </w:rPr>
        <w:t xml:space="preserve">PARA LA </w:t>
      </w:r>
      <w:r w:rsidR="007C2021" w:rsidRPr="00F9259D">
        <w:rPr>
          <w:rFonts w:ascii="Times New Roman" w:hAnsi="Times New Roman" w:cs="Times New Roman"/>
          <w:sz w:val="24"/>
          <w:szCs w:val="24"/>
          <w:lang w:val="es-ES_tradnl"/>
        </w:rPr>
        <w:t>JUBILACI</w:t>
      </w:r>
      <w:r w:rsidR="00A1391F" w:rsidRPr="00F9259D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="007C2021" w:rsidRPr="00F9259D">
        <w:rPr>
          <w:rFonts w:ascii="Times New Roman" w:hAnsi="Times New Roman" w:cs="Times New Roman"/>
          <w:sz w:val="24"/>
          <w:szCs w:val="24"/>
          <w:lang w:val="es-ES_tradnl"/>
        </w:rPr>
        <w:t>N</w:t>
      </w:r>
    </w:p>
    <w:p w14:paraId="08EEF217" w14:textId="77777777" w:rsidR="007C2021" w:rsidRPr="00F9259D" w:rsidRDefault="007C2021">
      <w:pPr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607E01E8" w14:textId="4B82D0AE" w:rsidR="007C2021" w:rsidRPr="00F9259D" w:rsidRDefault="007C2021">
      <w:pPr>
        <w:rPr>
          <w:lang w:val="es-ES_tradnl"/>
        </w:rPr>
      </w:pPr>
      <w:r w:rsidRPr="00F9259D">
        <w:rPr>
          <w:rFonts w:ascii="Times New Roman" w:eastAsia="SimSun" w:hAnsi="Times New Roman" w:cs="Times New Roman"/>
          <w:noProof/>
          <w:kern w:val="0"/>
          <w:sz w:val="24"/>
          <w:szCs w:val="24"/>
          <w:lang w:val="es-ES_tradnl" w:eastAsia="zh-CN"/>
          <w14:ligatures w14:val="none"/>
        </w:rPr>
        <w:drawing>
          <wp:inline distT="0" distB="0" distL="0" distR="0" wp14:anchorId="748C82F7" wp14:editId="4D89432D">
            <wp:extent cx="2862072" cy="2862072"/>
            <wp:effectExtent l="0" t="0" r="0" b="0"/>
            <wp:docPr id="1906436752" name="Picture 1906436752" descr="Female business owner working on a c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436752" name="Picture 1" descr="Female business owner working on a ca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072" cy="286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D0BC8" w14:textId="77777777" w:rsidR="007C2021" w:rsidRPr="00F9259D" w:rsidRDefault="007C2021">
      <w:pPr>
        <w:rPr>
          <w:lang w:val="es-ES_tradnl"/>
        </w:rPr>
      </w:pPr>
    </w:p>
    <w:p w14:paraId="75F99941" w14:textId="179863F9" w:rsidR="00395AE0" w:rsidRPr="00F9259D" w:rsidRDefault="002C1AEE" w:rsidP="00CA509F">
      <w:pPr>
        <w:autoSpaceDE w:val="0"/>
        <w:autoSpaceDN w:val="0"/>
        <w:adjustRightInd w:val="0"/>
        <w:spacing w:after="360" w:line="36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F9259D">
        <w:rPr>
          <w:rFonts w:ascii="Times New Roman" w:hAnsi="Times New Roman" w:cs="Times New Roman"/>
          <w:sz w:val="24"/>
          <w:szCs w:val="24"/>
          <w:lang w:val="es-ES_tradnl"/>
        </w:rPr>
        <w:t xml:space="preserve">La mayoría de los </w:t>
      </w:r>
      <w:r w:rsidR="003D6DF8" w:rsidRPr="00F9259D">
        <w:rPr>
          <w:rFonts w:ascii="Times New Roman" w:hAnsi="Times New Roman" w:cs="Times New Roman"/>
          <w:sz w:val="24"/>
          <w:szCs w:val="24"/>
          <w:lang w:val="es-ES_tradnl"/>
        </w:rPr>
        <w:t xml:space="preserve">dueños </w:t>
      </w:r>
      <w:r w:rsidRPr="00F9259D">
        <w:rPr>
          <w:rFonts w:ascii="Times New Roman" w:hAnsi="Times New Roman" w:cs="Times New Roman"/>
          <w:sz w:val="24"/>
          <w:szCs w:val="24"/>
          <w:lang w:val="es-ES_tradnl"/>
        </w:rPr>
        <w:t xml:space="preserve">de negocios están enfocados en </w:t>
      </w:r>
      <w:r w:rsidR="00935D01" w:rsidRPr="00F9259D">
        <w:rPr>
          <w:rFonts w:ascii="Times New Roman" w:hAnsi="Times New Roman" w:cs="Times New Roman"/>
          <w:sz w:val="24"/>
          <w:szCs w:val="24"/>
          <w:lang w:val="es-ES_tradnl"/>
        </w:rPr>
        <w:t>hacer crecer sus empresas</w:t>
      </w:r>
      <w:r w:rsidRPr="00F9259D">
        <w:rPr>
          <w:rFonts w:ascii="Times New Roman" w:hAnsi="Times New Roman" w:cs="Times New Roman"/>
          <w:sz w:val="24"/>
          <w:szCs w:val="24"/>
          <w:lang w:val="es-ES_tradnl"/>
        </w:rPr>
        <w:t xml:space="preserve"> y su legado. </w:t>
      </w:r>
      <w:r w:rsidR="00D03299" w:rsidRPr="00F9259D">
        <w:rPr>
          <w:rFonts w:ascii="Times New Roman" w:hAnsi="Times New Roman" w:cs="Times New Roman"/>
          <w:sz w:val="24"/>
          <w:szCs w:val="24"/>
          <w:lang w:val="es-ES_tradnl"/>
        </w:rPr>
        <w:t>Sin embargo,</w:t>
      </w:r>
      <w:r w:rsidRPr="00F9259D">
        <w:rPr>
          <w:rFonts w:ascii="Times New Roman" w:hAnsi="Times New Roman" w:cs="Times New Roman"/>
          <w:sz w:val="24"/>
          <w:szCs w:val="24"/>
          <w:lang w:val="es-ES_tradnl"/>
        </w:rPr>
        <w:t xml:space="preserve"> en algún momento deben considerar un plan de jubilación. Por eso</w:t>
      </w:r>
      <w:r w:rsidR="00D144BB" w:rsidRPr="00F9259D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Pr="00F9259D">
        <w:rPr>
          <w:rFonts w:ascii="Times New Roman" w:hAnsi="Times New Roman" w:cs="Times New Roman"/>
          <w:sz w:val="24"/>
          <w:szCs w:val="24"/>
          <w:lang w:val="es-ES_tradnl"/>
        </w:rPr>
        <w:t xml:space="preserve"> es importante </w:t>
      </w:r>
      <w:r w:rsidR="00004A94" w:rsidRPr="00F9259D">
        <w:rPr>
          <w:rFonts w:ascii="Times New Roman" w:hAnsi="Times New Roman" w:cs="Times New Roman"/>
          <w:sz w:val="24"/>
          <w:szCs w:val="24"/>
          <w:lang w:val="es-ES_tradnl"/>
        </w:rPr>
        <w:t xml:space="preserve">que </w:t>
      </w:r>
      <w:r w:rsidR="0044020A" w:rsidRPr="00F9259D">
        <w:rPr>
          <w:rFonts w:ascii="Times New Roman" w:hAnsi="Times New Roman" w:cs="Times New Roman"/>
          <w:sz w:val="24"/>
          <w:szCs w:val="24"/>
          <w:lang w:val="es-ES_tradnl"/>
        </w:rPr>
        <w:t xml:space="preserve">los </w:t>
      </w:r>
      <w:r w:rsidRPr="00F9259D">
        <w:rPr>
          <w:rFonts w:ascii="Times New Roman" w:hAnsi="Times New Roman" w:cs="Times New Roman"/>
          <w:sz w:val="24"/>
          <w:szCs w:val="24"/>
          <w:lang w:val="es-ES_tradnl"/>
        </w:rPr>
        <w:t xml:space="preserve">dueños de negocios comiencen a pensar </w:t>
      </w:r>
      <w:r w:rsidR="00BD3557" w:rsidRPr="00F9259D">
        <w:rPr>
          <w:rFonts w:ascii="Times New Roman" w:hAnsi="Times New Roman" w:cs="Times New Roman"/>
          <w:sz w:val="24"/>
          <w:szCs w:val="24"/>
          <w:lang w:val="es-ES_tradnl"/>
        </w:rPr>
        <w:t xml:space="preserve">en </w:t>
      </w:r>
      <w:r w:rsidR="00004A94" w:rsidRPr="00F9259D">
        <w:rPr>
          <w:rFonts w:ascii="Times New Roman" w:hAnsi="Times New Roman" w:cs="Times New Roman"/>
          <w:sz w:val="24"/>
          <w:szCs w:val="24"/>
          <w:lang w:val="es-ES_tradnl"/>
        </w:rPr>
        <w:t xml:space="preserve">cómo </w:t>
      </w:r>
      <w:r w:rsidRPr="00F9259D">
        <w:rPr>
          <w:rFonts w:ascii="Times New Roman" w:hAnsi="Times New Roman" w:cs="Times New Roman"/>
          <w:sz w:val="24"/>
          <w:szCs w:val="24"/>
          <w:lang w:val="es-ES_tradnl"/>
        </w:rPr>
        <w:t xml:space="preserve">el Seguro Social puede </w:t>
      </w:r>
      <w:r w:rsidR="00630E7D" w:rsidRPr="00F9259D">
        <w:rPr>
          <w:rFonts w:ascii="Times New Roman" w:hAnsi="Times New Roman" w:cs="Times New Roman"/>
          <w:sz w:val="24"/>
          <w:szCs w:val="24"/>
          <w:lang w:val="es-ES_tradnl"/>
        </w:rPr>
        <w:t>integrarse</w:t>
      </w:r>
      <w:r w:rsidR="0030208B" w:rsidRPr="00F9259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C027C9" w:rsidRPr="00F9259D">
        <w:rPr>
          <w:rFonts w:ascii="Times New Roman" w:hAnsi="Times New Roman" w:cs="Times New Roman"/>
          <w:sz w:val="24"/>
          <w:szCs w:val="24"/>
          <w:lang w:val="es-ES_tradnl"/>
        </w:rPr>
        <w:t>en</w:t>
      </w:r>
      <w:r w:rsidRPr="00F9259D">
        <w:rPr>
          <w:rFonts w:ascii="Times New Roman" w:hAnsi="Times New Roman" w:cs="Times New Roman"/>
          <w:sz w:val="24"/>
          <w:szCs w:val="24"/>
          <w:lang w:val="es-ES_tradnl"/>
        </w:rPr>
        <w:t xml:space="preserve"> su plan de </w:t>
      </w:r>
      <w:r w:rsidR="00D144BB" w:rsidRPr="00F9259D">
        <w:rPr>
          <w:rFonts w:ascii="Times New Roman" w:hAnsi="Times New Roman" w:cs="Times New Roman"/>
          <w:sz w:val="24"/>
          <w:szCs w:val="24"/>
          <w:lang w:val="es-ES_tradnl"/>
        </w:rPr>
        <w:t>jubilación</w:t>
      </w:r>
      <w:r w:rsidR="00303741" w:rsidRPr="00F9259D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Pr="00F9259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D9240B" w:rsidRPr="00F9259D">
        <w:rPr>
          <w:rFonts w:ascii="Times New Roman" w:hAnsi="Times New Roman" w:cs="Times New Roman"/>
          <w:sz w:val="24"/>
          <w:szCs w:val="24"/>
          <w:lang w:val="es-ES_tradnl"/>
        </w:rPr>
        <w:t xml:space="preserve">Los beneficios </w:t>
      </w:r>
      <w:r w:rsidR="004446CA" w:rsidRPr="00F9259D">
        <w:rPr>
          <w:rFonts w:ascii="Times New Roman" w:hAnsi="Times New Roman" w:cs="Times New Roman"/>
          <w:sz w:val="24"/>
          <w:szCs w:val="24"/>
          <w:lang w:val="es-ES_tradnl"/>
        </w:rPr>
        <w:t xml:space="preserve">del Seguro Social son parte del plan de jubilación de casi todos los trabajadores de los EE. UU., incluyendo </w:t>
      </w:r>
      <w:r w:rsidR="00551787" w:rsidRPr="00F9259D">
        <w:rPr>
          <w:rFonts w:ascii="Times New Roman" w:hAnsi="Times New Roman" w:cs="Times New Roman"/>
          <w:sz w:val="24"/>
          <w:szCs w:val="24"/>
          <w:lang w:val="es-ES_tradnl"/>
        </w:rPr>
        <w:t xml:space="preserve">los </w:t>
      </w:r>
      <w:r w:rsidR="004446CA" w:rsidRPr="00F9259D">
        <w:rPr>
          <w:rFonts w:ascii="Times New Roman" w:hAnsi="Times New Roman" w:cs="Times New Roman"/>
          <w:sz w:val="24"/>
          <w:szCs w:val="24"/>
          <w:lang w:val="es-ES_tradnl"/>
        </w:rPr>
        <w:t>dueños de negocios.</w:t>
      </w:r>
    </w:p>
    <w:p w14:paraId="35B9AE02" w14:textId="0B77BC18" w:rsidR="00CA509F" w:rsidRPr="00F9259D" w:rsidRDefault="00131F9F" w:rsidP="00CA509F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_tradnl" w:eastAsia="zh-CN"/>
        </w:rPr>
      </w:pPr>
      <w:r w:rsidRPr="00F9259D">
        <w:rPr>
          <w:rFonts w:ascii="Times New Roman" w:hAnsi="Times New Roman" w:cs="Times New Roman"/>
          <w:sz w:val="24"/>
          <w:szCs w:val="24"/>
          <w:lang w:val="es-ES_tradnl"/>
        </w:rPr>
        <w:t>Ya</w:t>
      </w:r>
      <w:r w:rsidR="00CA509F" w:rsidRPr="00F9259D">
        <w:rPr>
          <w:rFonts w:ascii="Times New Roman" w:hAnsi="Times New Roman" w:cs="Times New Roman"/>
          <w:sz w:val="24"/>
          <w:szCs w:val="24"/>
          <w:lang w:val="es-ES_tradnl"/>
        </w:rPr>
        <w:t xml:space="preserve"> que existen reglas específicas para </w:t>
      </w:r>
      <w:r w:rsidRPr="00F9259D">
        <w:rPr>
          <w:rFonts w:ascii="Times New Roman" w:hAnsi="Times New Roman" w:cs="Times New Roman"/>
          <w:sz w:val="24"/>
          <w:szCs w:val="24"/>
          <w:lang w:val="es-ES_tradnl"/>
        </w:rPr>
        <w:t xml:space="preserve">los </w:t>
      </w:r>
      <w:r w:rsidR="00CA509F" w:rsidRPr="00F9259D">
        <w:rPr>
          <w:rFonts w:ascii="Times New Roman" w:hAnsi="Times New Roman" w:cs="Times New Roman"/>
          <w:sz w:val="24"/>
          <w:szCs w:val="24"/>
          <w:lang w:val="es-ES_tradnl"/>
        </w:rPr>
        <w:t xml:space="preserve">dueños de negocios, </w:t>
      </w:r>
      <w:r w:rsidRPr="00F9259D">
        <w:rPr>
          <w:rFonts w:ascii="Times New Roman" w:hAnsi="Times New Roman" w:cs="Times New Roman"/>
          <w:sz w:val="24"/>
          <w:szCs w:val="24"/>
          <w:lang w:val="es-ES_tradnl"/>
        </w:rPr>
        <w:t xml:space="preserve">estos </w:t>
      </w:r>
      <w:r w:rsidR="00CA509F" w:rsidRPr="00F9259D">
        <w:rPr>
          <w:rFonts w:ascii="Times New Roman" w:hAnsi="Times New Roman" w:cs="Times New Roman"/>
          <w:sz w:val="24"/>
          <w:szCs w:val="24"/>
          <w:lang w:val="es-ES_tradnl"/>
        </w:rPr>
        <w:t xml:space="preserve">deben consultar con un </w:t>
      </w:r>
      <w:r w:rsidR="003A68C4" w:rsidRPr="00F9259D">
        <w:rPr>
          <w:rFonts w:ascii="Times New Roman" w:hAnsi="Times New Roman" w:cs="Times New Roman"/>
          <w:sz w:val="24"/>
          <w:szCs w:val="24"/>
          <w:lang w:val="es-ES_tradnl"/>
        </w:rPr>
        <w:t xml:space="preserve">asesor </w:t>
      </w:r>
      <w:r w:rsidR="00CA509F" w:rsidRPr="00F9259D">
        <w:rPr>
          <w:rFonts w:ascii="Times New Roman" w:hAnsi="Times New Roman" w:cs="Times New Roman"/>
          <w:sz w:val="24"/>
          <w:szCs w:val="24"/>
          <w:lang w:val="es-ES_tradnl"/>
        </w:rPr>
        <w:t xml:space="preserve">financiero o contador público antes de solicitar beneficios. Uno de los errores más grandes que </w:t>
      </w:r>
      <w:r w:rsidR="007654A7" w:rsidRPr="00F9259D">
        <w:rPr>
          <w:rFonts w:ascii="Times New Roman" w:hAnsi="Times New Roman" w:cs="Times New Roman"/>
          <w:sz w:val="24"/>
          <w:szCs w:val="24"/>
          <w:lang w:val="es-ES_tradnl"/>
        </w:rPr>
        <w:t xml:space="preserve">cometen </w:t>
      </w:r>
      <w:r w:rsidR="00CA509F" w:rsidRPr="00F9259D">
        <w:rPr>
          <w:rFonts w:ascii="Times New Roman" w:hAnsi="Times New Roman" w:cs="Times New Roman"/>
          <w:sz w:val="24"/>
          <w:szCs w:val="24"/>
          <w:lang w:val="es-ES_tradnl"/>
        </w:rPr>
        <w:t xml:space="preserve">algunos dueños de negocios, además de comenzar </w:t>
      </w:r>
      <w:r w:rsidR="0020445D" w:rsidRPr="00F9259D">
        <w:rPr>
          <w:rFonts w:ascii="Times New Roman" w:hAnsi="Times New Roman" w:cs="Times New Roman"/>
          <w:sz w:val="24"/>
          <w:szCs w:val="24"/>
          <w:lang w:val="es-ES_tradnl"/>
        </w:rPr>
        <w:t xml:space="preserve">a </w:t>
      </w:r>
      <w:r w:rsidR="00CA509F" w:rsidRPr="00F9259D">
        <w:rPr>
          <w:rFonts w:ascii="Times New Roman" w:hAnsi="Times New Roman" w:cs="Times New Roman"/>
          <w:sz w:val="24"/>
          <w:szCs w:val="24"/>
          <w:lang w:val="es-ES_tradnl"/>
        </w:rPr>
        <w:t>plan</w:t>
      </w:r>
      <w:r w:rsidR="0020445D" w:rsidRPr="00F9259D">
        <w:rPr>
          <w:rFonts w:ascii="Times New Roman" w:hAnsi="Times New Roman" w:cs="Times New Roman"/>
          <w:sz w:val="24"/>
          <w:szCs w:val="24"/>
          <w:lang w:val="es-ES_tradnl"/>
        </w:rPr>
        <w:t>ificar</w:t>
      </w:r>
      <w:r w:rsidR="00CA509F" w:rsidRPr="00F9259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C853A0" w:rsidRPr="00F9259D">
        <w:rPr>
          <w:rFonts w:ascii="Times New Roman" w:hAnsi="Times New Roman" w:cs="Times New Roman"/>
          <w:sz w:val="24"/>
          <w:szCs w:val="24"/>
          <w:lang w:val="es-ES_tradnl"/>
        </w:rPr>
        <w:t xml:space="preserve">la </w:t>
      </w:r>
      <w:r w:rsidR="00CA509F" w:rsidRPr="00F9259D">
        <w:rPr>
          <w:rFonts w:ascii="Times New Roman" w:hAnsi="Times New Roman" w:cs="Times New Roman"/>
          <w:sz w:val="24"/>
          <w:szCs w:val="24"/>
          <w:lang w:val="es-ES_tradnl"/>
        </w:rPr>
        <w:t xml:space="preserve">jubilación </w:t>
      </w:r>
      <w:r w:rsidR="00C853A0" w:rsidRPr="00F9259D">
        <w:rPr>
          <w:rFonts w:ascii="Times New Roman" w:hAnsi="Times New Roman" w:cs="Times New Roman"/>
          <w:sz w:val="24"/>
          <w:szCs w:val="24"/>
          <w:lang w:val="es-ES_tradnl"/>
        </w:rPr>
        <w:t xml:space="preserve">demasiado </w:t>
      </w:r>
      <w:r w:rsidR="00CA509F" w:rsidRPr="00F9259D">
        <w:rPr>
          <w:rFonts w:ascii="Times New Roman" w:hAnsi="Times New Roman" w:cs="Times New Roman"/>
          <w:sz w:val="24"/>
          <w:szCs w:val="24"/>
          <w:lang w:val="es-ES_tradnl"/>
        </w:rPr>
        <w:t xml:space="preserve">tarde, es no tener </w:t>
      </w:r>
      <w:r w:rsidR="00426E4F" w:rsidRPr="00F9259D">
        <w:rPr>
          <w:rFonts w:ascii="Times New Roman" w:hAnsi="Times New Roman" w:cs="Times New Roman"/>
          <w:sz w:val="24"/>
          <w:szCs w:val="24"/>
          <w:lang w:val="es-ES_tradnl"/>
        </w:rPr>
        <w:t>un plan</w:t>
      </w:r>
      <w:r w:rsidR="00CA509F" w:rsidRPr="00F9259D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="006D352C"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A</w:t>
      </w:r>
      <w:r w:rsidR="00CA509F"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quí </w:t>
      </w:r>
      <w:r w:rsidR="006D352C"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es</w:t>
      </w:r>
      <w:r w:rsidR="00CA509F"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donde un experto financiero puede </w:t>
      </w:r>
      <w:r w:rsidR="000D4B9C"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brindar asesoramiento</w:t>
      </w:r>
      <w:r w:rsidR="00CA509F"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de cómo prepararse para la jubilación.</w:t>
      </w:r>
    </w:p>
    <w:p w14:paraId="2F554A0F" w14:textId="18E0B6A1" w:rsidR="00CA509F" w:rsidRPr="00F9259D" w:rsidRDefault="001800B0" w:rsidP="00CA509F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_tradnl" w:eastAsia="zh-CN"/>
        </w:rPr>
      </w:pPr>
      <w:r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Los dueños </w:t>
      </w:r>
      <w:r w:rsidR="00CA509F"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de negocios pueden usar su cuenta personal </w:t>
      </w:r>
      <w:r w:rsidR="00CA509F" w:rsidRPr="00F9259D">
        <w:rPr>
          <w:rFonts w:ascii="Times New Roman" w:hAnsi="Times New Roman" w:cs="Times New Roman"/>
          <w:i/>
          <w:sz w:val="24"/>
          <w:szCs w:val="24"/>
          <w:lang w:val="es-ES_tradnl"/>
        </w:rPr>
        <w:t>my</w:t>
      </w:r>
      <w:r w:rsidR="00CA509F"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</w:t>
      </w:r>
      <w:r w:rsidR="00CA509F" w:rsidRPr="00F9259D">
        <w:rPr>
          <w:rFonts w:ascii="Times New Roman" w:eastAsia="SimSun" w:hAnsi="Times New Roman" w:cs="Times New Roman"/>
          <w:color w:val="0054A6"/>
          <w:sz w:val="24"/>
          <w:szCs w:val="24"/>
          <w:lang w:val="es-ES_tradnl" w:eastAsia="zh-CN"/>
        </w:rPr>
        <w:t>Social Security</w:t>
      </w:r>
      <w:r w:rsidR="00CA509F"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en </w:t>
      </w:r>
      <w:hyperlink r:id="rId8" w:history="1">
        <w:r w:rsidR="00CA509F" w:rsidRPr="00F9259D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val="es-ES_tradnl" w:eastAsia="zh-CN"/>
          </w:rPr>
          <w:t>www.ssa.gov/myaccount</w:t>
        </w:r>
      </w:hyperlink>
      <w:r w:rsidR="00CA509F"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(solo en inglés) para determinar su elegibilidad para </w:t>
      </w:r>
      <w:r w:rsidR="00A62FAC"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los </w:t>
      </w:r>
      <w:r w:rsidR="00CA509F"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beneficios </w:t>
      </w:r>
      <w:r w:rsidR="007346BC"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por </w:t>
      </w:r>
      <w:r w:rsidR="00CA509F"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lastRenderedPageBreak/>
        <w:t>jubilación</w:t>
      </w:r>
      <w:r w:rsidR="00F95B3D"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,</w:t>
      </w:r>
      <w:r w:rsidR="00CA509F"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</w:t>
      </w:r>
      <w:r w:rsidR="00615B0B"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as</w:t>
      </w:r>
      <w:r w:rsidR="00BA3E0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í</w:t>
      </w:r>
      <w:r w:rsidR="00615B0B"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como</w:t>
      </w:r>
      <w:r w:rsidR="001872D7"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para</w:t>
      </w:r>
      <w:r w:rsidR="00CA509F"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obtener un </w:t>
      </w:r>
      <w:r w:rsidR="00A602C8"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cálculo </w:t>
      </w:r>
      <w:r w:rsidR="00CA509F"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de </w:t>
      </w:r>
      <w:r w:rsidR="00B87D99"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su</w:t>
      </w:r>
      <w:r w:rsidR="00CA509F"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beneficio. Nuestra publicación, </w:t>
      </w:r>
      <w:bookmarkStart w:id="0" w:name="_Hlk144757172"/>
      <w:proofErr w:type="spellStart"/>
      <w:r w:rsidR="00CA509F" w:rsidRPr="00F9259D">
        <w:rPr>
          <w:rFonts w:ascii="Times New Roman" w:eastAsia="SimSun" w:hAnsi="Times New Roman" w:cs="Times New Roman"/>
          <w:i/>
          <w:sz w:val="24"/>
          <w:szCs w:val="24"/>
          <w:lang w:val="es-ES_tradnl" w:eastAsia="zh-CN"/>
        </w:rPr>
        <w:t>If</w:t>
      </w:r>
      <w:proofErr w:type="spellEnd"/>
      <w:r w:rsidR="00CA509F" w:rsidRPr="00F9259D">
        <w:rPr>
          <w:rFonts w:ascii="Times New Roman" w:eastAsia="SimSun" w:hAnsi="Times New Roman" w:cs="Times New Roman"/>
          <w:i/>
          <w:sz w:val="24"/>
          <w:szCs w:val="24"/>
          <w:lang w:val="es-ES_tradnl" w:eastAsia="zh-CN"/>
        </w:rPr>
        <w:t xml:space="preserve"> </w:t>
      </w:r>
      <w:proofErr w:type="spellStart"/>
      <w:r w:rsidR="00CA509F" w:rsidRPr="00F9259D">
        <w:rPr>
          <w:rFonts w:ascii="Times New Roman" w:eastAsia="SimSun" w:hAnsi="Times New Roman" w:cs="Times New Roman"/>
          <w:i/>
          <w:sz w:val="24"/>
          <w:szCs w:val="24"/>
          <w:lang w:val="es-ES_tradnl" w:eastAsia="zh-CN"/>
        </w:rPr>
        <w:t>You</w:t>
      </w:r>
      <w:proofErr w:type="spellEnd"/>
      <w:r w:rsidR="00CA509F" w:rsidRPr="00F9259D">
        <w:rPr>
          <w:rFonts w:ascii="Times New Roman" w:eastAsia="SimSun" w:hAnsi="Times New Roman" w:cs="Times New Roman"/>
          <w:i/>
          <w:sz w:val="24"/>
          <w:szCs w:val="24"/>
          <w:lang w:val="es-ES_tradnl" w:eastAsia="zh-CN"/>
        </w:rPr>
        <w:t xml:space="preserve"> Are </w:t>
      </w:r>
      <w:proofErr w:type="spellStart"/>
      <w:r w:rsidR="00CA509F" w:rsidRPr="00F9259D">
        <w:rPr>
          <w:rFonts w:ascii="Times New Roman" w:eastAsia="SimSun" w:hAnsi="Times New Roman" w:cs="Times New Roman"/>
          <w:i/>
          <w:sz w:val="24"/>
          <w:szCs w:val="24"/>
          <w:lang w:val="es-ES_tradnl" w:eastAsia="zh-CN"/>
        </w:rPr>
        <w:t>Self-Employed</w:t>
      </w:r>
      <w:bookmarkEnd w:id="0"/>
      <w:proofErr w:type="spellEnd"/>
      <w:r w:rsidR="00CA509F"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</w:t>
      </w:r>
      <w:r w:rsidR="000C00D3"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(</w:t>
      </w:r>
      <w:r w:rsidR="00CA509F"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Si trabaja por cuenta </w:t>
      </w:r>
      <w:r w:rsidR="009227BB"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propia)</w:t>
      </w:r>
      <w:r w:rsidR="00CA509F"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en </w:t>
      </w:r>
      <w:hyperlink r:id="rId9" w:history="1">
        <w:r w:rsidR="00CA509F" w:rsidRPr="00F9259D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val="es-ES_tradnl" w:eastAsia="zh-CN"/>
          </w:rPr>
          <w:t>www.ssa.gov/pubs/EN-05-10022.pdf</w:t>
        </w:r>
      </w:hyperlink>
      <w:r w:rsidR="00CA509F"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(solo en inglés), provee información importante sobre </w:t>
      </w:r>
      <w:r w:rsidR="0076441B"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los</w:t>
      </w:r>
      <w:r w:rsidR="00CA509F"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impuestos de Seguro Social para dueños de negocios</w:t>
      </w:r>
      <w:r w:rsidR="009C2B9F"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,</w:t>
      </w:r>
      <w:r w:rsidR="00CA509F"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al igual que </w:t>
      </w:r>
      <w:r w:rsidR="003A65E4"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cómo </w:t>
      </w:r>
      <w:r w:rsidR="00544B53"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informar </w:t>
      </w:r>
      <w:r w:rsidR="00CA509F"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ganancias.</w:t>
      </w:r>
    </w:p>
    <w:p w14:paraId="7606F84A" w14:textId="3FA8133A" w:rsidR="00CA509F" w:rsidRPr="00F9259D" w:rsidRDefault="007229D7" w:rsidP="00CA509F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_tradnl" w:eastAsia="zh-CN"/>
        </w:rPr>
      </w:pPr>
      <w:r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¡</w:t>
      </w:r>
      <w:r w:rsidR="00CA509F"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No se demore, comience </w:t>
      </w:r>
      <w:r w:rsidR="00A67EDB"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hoy</w:t>
      </w:r>
      <w:r w:rsidR="00CA509F"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</w:t>
      </w:r>
      <w:r w:rsidR="00A67EDB"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a planificar</w:t>
      </w:r>
      <w:r w:rsidR="00CA509F"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su </w:t>
      </w:r>
      <w:r w:rsidR="002426E4"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jubilación</w:t>
      </w:r>
      <w:r w:rsidR="00A67EDB"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!</w:t>
      </w:r>
      <w:r w:rsidR="00CA509F"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Para </w:t>
      </w:r>
      <w:r w:rsidR="00E818D4"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obtener </w:t>
      </w:r>
      <w:r w:rsidR="00CA509F"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más información</w:t>
      </w:r>
      <w:r w:rsidR="00E818D4"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,</w:t>
      </w:r>
      <w:r w:rsidR="00CA509F"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visite nuestra página de internet</w:t>
      </w:r>
      <w:r w:rsidR="005631D5"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,</w:t>
      </w:r>
      <w:r w:rsidR="00CA509F"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</w:t>
      </w:r>
      <w:r w:rsidR="00ED6486"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Planificar </w:t>
      </w:r>
      <w:r w:rsidR="005631D5"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para la </w:t>
      </w:r>
      <w:r w:rsidR="00CA509F"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jubilación</w:t>
      </w:r>
      <w:r w:rsidR="005631D5"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,</w:t>
      </w:r>
      <w:r w:rsidR="00CA509F"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en </w:t>
      </w:r>
      <w:hyperlink r:id="rId10" w:history="1">
        <w:r w:rsidR="00CA509F" w:rsidRPr="00F9259D">
          <w:rPr>
            <w:rStyle w:val="Hyperlink"/>
            <w:rFonts w:ascii="Times New Roman" w:eastAsia="SimSun" w:hAnsi="Times New Roman" w:cs="Times New Roman"/>
            <w:sz w:val="24"/>
            <w:szCs w:val="24"/>
            <w:lang w:val="es-ES_tradnl" w:eastAsia="zh-CN"/>
          </w:rPr>
          <w:t>www.ssa.gov/es/prepare/plan-retirement</w:t>
        </w:r>
      </w:hyperlink>
      <w:r w:rsidR="00CA509F"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.</w:t>
      </w:r>
    </w:p>
    <w:p w14:paraId="04701CBB" w14:textId="2D4EC340" w:rsidR="00CA509F" w:rsidRPr="00F9259D" w:rsidRDefault="00CA509F" w:rsidP="00CA509F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_tradnl" w:eastAsia="zh-CN"/>
        </w:rPr>
      </w:pPr>
      <w:r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Por favor</w:t>
      </w:r>
      <w:r w:rsidR="00D535C8"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,</w:t>
      </w:r>
      <w:r w:rsidRPr="00F9259D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comparta esta información con sus seres queridos.</w:t>
      </w:r>
    </w:p>
    <w:p w14:paraId="5C0AF07F" w14:textId="77777777" w:rsidR="00CA509F" w:rsidRPr="00F9259D" w:rsidRDefault="00CA509F" w:rsidP="00CA509F">
      <w:pPr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14:paraId="2AB92BAE" w14:textId="77777777" w:rsidR="00CA509F" w:rsidRPr="00F9259D" w:rsidRDefault="00CA509F" w:rsidP="00CA509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F9259D">
        <w:rPr>
          <w:rFonts w:ascii="Times New Roman" w:eastAsia="Times New Roman" w:hAnsi="Times New Roman" w:cs="Times New Roman"/>
          <w:sz w:val="24"/>
          <w:szCs w:val="24"/>
          <w:lang w:val="es-ES_tradnl"/>
        </w:rPr>
        <w:t>###</w:t>
      </w:r>
    </w:p>
    <w:p w14:paraId="1CCD6923" w14:textId="77777777" w:rsidR="00CA509F" w:rsidRPr="00F9259D" w:rsidRDefault="00CA509F" w:rsidP="00CA509F">
      <w:pPr>
        <w:rPr>
          <w:lang w:val="es-ES_tradnl"/>
        </w:rPr>
      </w:pPr>
    </w:p>
    <w:p w14:paraId="40E34974" w14:textId="0F471CAA" w:rsidR="007C2021" w:rsidRPr="00F9259D" w:rsidRDefault="007C2021" w:rsidP="00CA509F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sectPr w:rsidR="007C2021" w:rsidRPr="00F925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21"/>
    <w:rsid w:val="00000A41"/>
    <w:rsid w:val="00004A94"/>
    <w:rsid w:val="0006071C"/>
    <w:rsid w:val="0008709E"/>
    <w:rsid w:val="000C00D3"/>
    <w:rsid w:val="000D4B9C"/>
    <w:rsid w:val="00124329"/>
    <w:rsid w:val="00131F9F"/>
    <w:rsid w:val="00134A3E"/>
    <w:rsid w:val="001800B0"/>
    <w:rsid w:val="001872D7"/>
    <w:rsid w:val="001B4D52"/>
    <w:rsid w:val="001C25FA"/>
    <w:rsid w:val="00202FA2"/>
    <w:rsid w:val="0020445D"/>
    <w:rsid w:val="00215786"/>
    <w:rsid w:val="002426E4"/>
    <w:rsid w:val="002C1AEE"/>
    <w:rsid w:val="002D60B4"/>
    <w:rsid w:val="0030208B"/>
    <w:rsid w:val="00303741"/>
    <w:rsid w:val="00391B3E"/>
    <w:rsid w:val="00395AE0"/>
    <w:rsid w:val="003A65E4"/>
    <w:rsid w:val="003A68C4"/>
    <w:rsid w:val="003D6DF8"/>
    <w:rsid w:val="003F0A65"/>
    <w:rsid w:val="00426E4F"/>
    <w:rsid w:val="0044020A"/>
    <w:rsid w:val="004446CA"/>
    <w:rsid w:val="00484DCE"/>
    <w:rsid w:val="004A6FF9"/>
    <w:rsid w:val="00544B53"/>
    <w:rsid w:val="00551787"/>
    <w:rsid w:val="005562B3"/>
    <w:rsid w:val="005631D5"/>
    <w:rsid w:val="00571713"/>
    <w:rsid w:val="00615B0B"/>
    <w:rsid w:val="00630E7D"/>
    <w:rsid w:val="0063170E"/>
    <w:rsid w:val="006B16CD"/>
    <w:rsid w:val="006D1ABC"/>
    <w:rsid w:val="006D352C"/>
    <w:rsid w:val="006F5E35"/>
    <w:rsid w:val="00704F5F"/>
    <w:rsid w:val="007229D7"/>
    <w:rsid w:val="007346BC"/>
    <w:rsid w:val="0076441B"/>
    <w:rsid w:val="007654A7"/>
    <w:rsid w:val="007C2021"/>
    <w:rsid w:val="00823574"/>
    <w:rsid w:val="00825A04"/>
    <w:rsid w:val="008743E4"/>
    <w:rsid w:val="008838E3"/>
    <w:rsid w:val="00883B47"/>
    <w:rsid w:val="00905AF8"/>
    <w:rsid w:val="009112E3"/>
    <w:rsid w:val="00912F51"/>
    <w:rsid w:val="009227BB"/>
    <w:rsid w:val="00935D01"/>
    <w:rsid w:val="0096063B"/>
    <w:rsid w:val="00997820"/>
    <w:rsid w:val="009C2B9F"/>
    <w:rsid w:val="009C35F3"/>
    <w:rsid w:val="009C54B4"/>
    <w:rsid w:val="009F6146"/>
    <w:rsid w:val="00A04F98"/>
    <w:rsid w:val="00A1391F"/>
    <w:rsid w:val="00A41AA6"/>
    <w:rsid w:val="00A578F2"/>
    <w:rsid w:val="00A602C8"/>
    <w:rsid w:val="00A62FAC"/>
    <w:rsid w:val="00A67EDB"/>
    <w:rsid w:val="00AB0C46"/>
    <w:rsid w:val="00AF4105"/>
    <w:rsid w:val="00B33ACB"/>
    <w:rsid w:val="00B4295A"/>
    <w:rsid w:val="00B87D99"/>
    <w:rsid w:val="00BA3E0D"/>
    <w:rsid w:val="00BB652C"/>
    <w:rsid w:val="00BD3557"/>
    <w:rsid w:val="00C027C9"/>
    <w:rsid w:val="00C22754"/>
    <w:rsid w:val="00C853A0"/>
    <w:rsid w:val="00CA509F"/>
    <w:rsid w:val="00CE5C45"/>
    <w:rsid w:val="00CF5D99"/>
    <w:rsid w:val="00D03299"/>
    <w:rsid w:val="00D144BB"/>
    <w:rsid w:val="00D156D8"/>
    <w:rsid w:val="00D535C8"/>
    <w:rsid w:val="00D81944"/>
    <w:rsid w:val="00D90DF8"/>
    <w:rsid w:val="00D9240B"/>
    <w:rsid w:val="00DB29E0"/>
    <w:rsid w:val="00E1351C"/>
    <w:rsid w:val="00E67D99"/>
    <w:rsid w:val="00E818D4"/>
    <w:rsid w:val="00ED6486"/>
    <w:rsid w:val="00EE3841"/>
    <w:rsid w:val="00F36211"/>
    <w:rsid w:val="00F74DE8"/>
    <w:rsid w:val="00F9259D"/>
    <w:rsid w:val="00F9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078DC"/>
  <w15:chartTrackingRefBased/>
  <w15:docId w15:val="{4A1820DE-8185-4825-B425-199DEC07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2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02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02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0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0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0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0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021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s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02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021"/>
    <w:rPr>
      <w:rFonts w:eastAsiaTheme="majorEastAsia" w:cstheme="majorBidi"/>
      <w:color w:val="2E74B5" w:themeColor="accent1" w:themeShade="BF"/>
      <w:sz w:val="28"/>
      <w:szCs w:val="28"/>
      <w:lang w:val="es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021"/>
    <w:rPr>
      <w:rFonts w:eastAsiaTheme="majorEastAsia" w:cstheme="majorBidi"/>
      <w:i/>
      <w:iCs/>
      <w:color w:val="2E74B5" w:themeColor="accent1" w:themeShade="BF"/>
      <w:lang w:val="es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021"/>
    <w:rPr>
      <w:rFonts w:eastAsiaTheme="majorEastAsia" w:cstheme="majorBidi"/>
      <w:color w:val="2E74B5" w:themeColor="accent1" w:themeShade="BF"/>
      <w:lang w:val="es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021"/>
    <w:rPr>
      <w:rFonts w:eastAsiaTheme="majorEastAsia" w:cstheme="majorBidi"/>
      <w:i/>
      <w:iCs/>
      <w:color w:val="595959" w:themeColor="text1" w:themeTint="A6"/>
      <w:lang w:val="es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021"/>
    <w:rPr>
      <w:rFonts w:eastAsiaTheme="majorEastAsia" w:cstheme="majorBidi"/>
      <w:color w:val="595959" w:themeColor="text1" w:themeTint="A6"/>
      <w:lang w:val="es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021"/>
    <w:rPr>
      <w:rFonts w:eastAsiaTheme="majorEastAsia" w:cstheme="majorBidi"/>
      <w:i/>
      <w:iCs/>
      <w:color w:val="272727" w:themeColor="text1" w:themeTint="D8"/>
      <w:lang w:val="es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021"/>
    <w:rPr>
      <w:rFonts w:eastAsiaTheme="majorEastAsia" w:cstheme="majorBidi"/>
      <w:color w:val="272727" w:themeColor="text1" w:themeTint="D8"/>
      <w:lang w:val="es-US"/>
    </w:rPr>
  </w:style>
  <w:style w:type="paragraph" w:styleId="Title">
    <w:name w:val="Title"/>
    <w:basedOn w:val="Normal"/>
    <w:next w:val="Normal"/>
    <w:link w:val="TitleChar"/>
    <w:uiPriority w:val="10"/>
    <w:qFormat/>
    <w:rsid w:val="007C2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021"/>
    <w:rPr>
      <w:rFonts w:asciiTheme="majorHAnsi" w:eastAsiaTheme="majorEastAsia" w:hAnsiTheme="majorHAnsi" w:cstheme="majorBidi"/>
      <w:spacing w:val="-10"/>
      <w:kern w:val="28"/>
      <w:sz w:val="56"/>
      <w:szCs w:val="56"/>
      <w:lang w:val="es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0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021"/>
    <w:rPr>
      <w:rFonts w:eastAsiaTheme="majorEastAsia" w:cstheme="majorBidi"/>
      <w:color w:val="595959" w:themeColor="text1" w:themeTint="A6"/>
      <w:spacing w:val="15"/>
      <w:sz w:val="28"/>
      <w:szCs w:val="28"/>
      <w:lang w:val="es-US"/>
    </w:rPr>
  </w:style>
  <w:style w:type="paragraph" w:styleId="Quote">
    <w:name w:val="Quote"/>
    <w:basedOn w:val="Normal"/>
    <w:next w:val="Normal"/>
    <w:link w:val="QuoteChar"/>
    <w:uiPriority w:val="29"/>
    <w:qFormat/>
    <w:rsid w:val="007C2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021"/>
    <w:rPr>
      <w:i/>
      <w:iCs/>
      <w:color w:val="404040" w:themeColor="text1" w:themeTint="BF"/>
      <w:lang w:val="es-US"/>
    </w:rPr>
  </w:style>
  <w:style w:type="paragraph" w:styleId="ListParagraph">
    <w:name w:val="List Paragraph"/>
    <w:basedOn w:val="Normal"/>
    <w:uiPriority w:val="34"/>
    <w:qFormat/>
    <w:rsid w:val="007C20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02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0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021"/>
    <w:rPr>
      <w:i/>
      <w:iCs/>
      <w:color w:val="2E74B5" w:themeColor="accent1" w:themeShade="BF"/>
      <w:lang w:val="es-US"/>
    </w:rPr>
  </w:style>
  <w:style w:type="character" w:styleId="IntenseReference">
    <w:name w:val="Intense Reference"/>
    <w:basedOn w:val="DefaultParagraphFont"/>
    <w:uiPriority w:val="32"/>
    <w:qFormat/>
    <w:rsid w:val="007C2021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235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5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357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36211"/>
    <w:pPr>
      <w:spacing w:after="0" w:line="240" w:lineRule="auto"/>
    </w:pPr>
    <w:rPr>
      <w:lang w:val="es-US"/>
    </w:rPr>
  </w:style>
  <w:style w:type="character" w:styleId="CommentReference">
    <w:name w:val="annotation reference"/>
    <w:basedOn w:val="DefaultParagraphFont"/>
    <w:uiPriority w:val="99"/>
    <w:semiHidden/>
    <w:unhideWhenUsed/>
    <w:rsid w:val="00F36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62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6211"/>
    <w:rPr>
      <w:sz w:val="20"/>
      <w:szCs w:val="20"/>
      <w:lang w:val="es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2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211"/>
    <w:rPr>
      <w:b/>
      <w:bCs/>
      <w:sz w:val="20"/>
      <w:szCs w:val="20"/>
      <w:lang w:val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a.gov/myaccount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ssa.gov/es/prepare/plan-retirement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sa.gov/pubs/EN-05-1002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01f2345b523dca966c1f0754590bdf75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881173b7ab251e30c8a4252c29396064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429567-873F-4F44-BF7F-58768A43C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52AAC5-4EC2-4780-B351-82A48B3E1C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2F125F-4BDA-481B-93A4-5967E1EDD119}">
  <ds:schemaRefs>
    <ds:schemaRef ds:uri="http://schemas.microsoft.com/office/2006/metadata/properties"/>
    <ds:schemaRef ds:uri="http://schemas.microsoft.com/office/infopath/2007/PartnerControls"/>
    <ds:schemaRef ds:uri="6863c268-474e-4220-898d-ee0d5aa90c7f"/>
    <ds:schemaRef ds:uri="52f4bf7d-6ab4-4c6d-93f0-fe5d3c754b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Collazo, Raul</dc:creator>
  <cp:keywords/>
  <dc:description/>
  <cp:lastModifiedBy>Collazo, Raul</cp:lastModifiedBy>
  <cp:revision>2</cp:revision>
  <dcterms:created xsi:type="dcterms:W3CDTF">2025-03-11T16:00:00Z</dcterms:created>
  <dcterms:modified xsi:type="dcterms:W3CDTF">2025-03-11T16:00:00Z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0x010100539FA2E06CB7464BA82B5208B82F9D1B</vt:lpwstr>
  </property>
  <property fmtid="{D5CDD505-2E9C-101B-9397-08002B2CF9AE}" pid="3" name="MediaServiceImageTags">
    <vt:lpwstr/>
  </property>
</Properties>
</file>