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9354A" w14:textId="77777777" w:rsidR="004C5477" w:rsidRPr="00531472" w:rsidRDefault="004C5477" w:rsidP="004C5477">
      <w:pPr>
        <w:rPr>
          <w:rFonts w:eastAsia="Times New Roman"/>
          <w:b/>
          <w:bCs/>
          <w:lang w:val="es-US"/>
        </w:rPr>
      </w:pPr>
      <w:r w:rsidRPr="4012F158">
        <w:rPr>
          <w:rFonts w:eastAsia="Times New Roman"/>
          <w:b/>
          <w:bCs/>
          <w:lang w:val="es-US"/>
        </w:rPr>
        <w:t>Columna del Seguro Social</w:t>
      </w:r>
      <w:r w:rsidRPr="4012F158">
        <w:rPr>
          <w:rFonts w:eastAsia="Times New Roman"/>
          <w:lang w:val="es"/>
        </w:rPr>
        <w:t xml:space="preserve">  </w:t>
      </w:r>
    </w:p>
    <w:p w14:paraId="1E42C292" w14:textId="77777777" w:rsidR="00602D38" w:rsidRDefault="00602D38" w:rsidP="00602D38">
      <w:pPr>
        <w:pStyle w:val="Heading1"/>
        <w:rPr>
          <w:lang w:val="es"/>
        </w:rPr>
      </w:pPr>
      <w:bookmarkStart w:id="0" w:name="_Toc185231042"/>
      <w:r w:rsidRPr="4012F158">
        <w:rPr>
          <w:lang w:val="es"/>
        </w:rPr>
        <w:t>CINCO BENEFICIOS QUE USTED PUEDE SOLICITAR POR INTERNET EN SEGUROSOCIAL.GOV</w:t>
      </w:r>
      <w:bookmarkEnd w:id="0"/>
    </w:p>
    <w:p w14:paraId="022F115E" w14:textId="77777777" w:rsidR="00602D38" w:rsidRPr="00C3427F" w:rsidRDefault="00602D38" w:rsidP="00602D38">
      <w:pPr>
        <w:spacing w:after="0"/>
        <w:rPr>
          <w:lang w:val="es-US"/>
        </w:rPr>
      </w:pPr>
      <w:r>
        <w:rPr>
          <w:noProof/>
        </w:rPr>
        <w:drawing>
          <wp:inline distT="0" distB="0" distL="0" distR="0" wp14:anchorId="4EAEE674" wp14:editId="26CBE0D6">
            <wp:extent cx="3164098" cy="2554446"/>
            <wp:effectExtent l="0" t="0" r="0" b="0"/>
            <wp:docPr id="1609424639" name="Picture 1609424639" descr="Hombre usando una computadora person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424639" name="Picture 1609424639" descr="Hombre usando una computadora personal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4098" cy="255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012F158">
        <w:rPr>
          <w:rFonts w:ascii="Calibri" w:eastAsia="Calibri" w:hAnsi="Calibri" w:cs="Calibri"/>
          <w:sz w:val="22"/>
          <w:szCs w:val="22"/>
          <w:lang w:val="es"/>
        </w:rPr>
        <w:t xml:space="preserve">  </w:t>
      </w:r>
    </w:p>
    <w:p w14:paraId="62B9EAB5" w14:textId="77777777" w:rsidR="00602D38" w:rsidRPr="00C3427F" w:rsidRDefault="00602D38" w:rsidP="00602D38">
      <w:pPr>
        <w:spacing w:after="0"/>
        <w:rPr>
          <w:lang w:val="es-US"/>
        </w:rPr>
      </w:pPr>
    </w:p>
    <w:p w14:paraId="116E1E5D" w14:textId="77777777" w:rsidR="00602D38" w:rsidRPr="00823719" w:rsidRDefault="00602D38" w:rsidP="00602D38">
      <w:pPr>
        <w:spacing w:after="120"/>
        <w:rPr>
          <w:rFonts w:eastAsia="Times New Roman"/>
          <w:lang w:val="es"/>
        </w:rPr>
      </w:pPr>
      <w:r w:rsidRPr="4012F158">
        <w:rPr>
          <w:rFonts w:eastAsia="Times New Roman"/>
          <w:color w:val="000000" w:themeColor="text1"/>
          <w:lang w:val="es-US"/>
        </w:rPr>
        <w:t xml:space="preserve">Continuamos buscando la manera de facilitarle el acceso a nuestros programas y beneficios. Nuestra página de internet – </w:t>
      </w:r>
      <w:hyperlink r:id="rId11">
        <w:r w:rsidRPr="4012F158">
          <w:rPr>
            <w:rStyle w:val="Hyperlink"/>
            <w:rFonts w:eastAsia="Times New Roman"/>
            <w:lang w:val="es-US"/>
          </w:rPr>
          <w:t>www.segurosocial.gov</w:t>
        </w:r>
      </w:hyperlink>
      <w:r w:rsidRPr="4012F158">
        <w:rPr>
          <w:rFonts w:eastAsia="Times New Roman"/>
          <w:color w:val="0000FF"/>
          <w:lang w:val="es-US"/>
        </w:rPr>
        <w:t xml:space="preserve"> </w:t>
      </w:r>
      <w:r w:rsidRPr="00266432">
        <w:rPr>
          <w:rFonts w:eastAsia="Times New Roman"/>
          <w:color w:val="000000" w:themeColor="text1"/>
          <w:lang w:val="es-US"/>
        </w:rPr>
        <w:t>–</w:t>
      </w:r>
      <w:r w:rsidRPr="4012F158">
        <w:rPr>
          <w:rFonts w:eastAsia="Times New Roman"/>
          <w:color w:val="000000" w:themeColor="text1"/>
          <w:lang w:val="es-US"/>
        </w:rPr>
        <w:t xml:space="preserve"> ofrece una manera conveniente para solicitar beneficios.</w:t>
      </w:r>
    </w:p>
    <w:p w14:paraId="488FA2E3" w14:textId="77777777" w:rsidR="00602D38" w:rsidRDefault="00602D38" w:rsidP="00602D38">
      <w:pPr>
        <w:spacing w:after="0"/>
      </w:pPr>
      <w:r w:rsidRPr="4012F158">
        <w:rPr>
          <w:rFonts w:eastAsia="Times New Roman"/>
          <w:color w:val="000000" w:themeColor="text1"/>
          <w:lang w:val="es-US"/>
        </w:rPr>
        <w:t>Usted puede solicitar para:</w:t>
      </w:r>
    </w:p>
    <w:p w14:paraId="4968B4C8" w14:textId="77777777" w:rsidR="00602D38" w:rsidRDefault="00602D38" w:rsidP="00602D38">
      <w:pPr>
        <w:pStyle w:val="ListParagraph"/>
        <w:numPr>
          <w:ilvl w:val="0"/>
          <w:numId w:val="27"/>
        </w:numPr>
        <w:spacing w:before="240" w:after="120" w:line="360" w:lineRule="auto"/>
      </w:pPr>
      <w:r w:rsidRPr="00602D38">
        <w:rPr>
          <w:b/>
          <w:bCs/>
          <w:lang w:val="es-US"/>
        </w:rPr>
        <w:t>Beneficios por Jubilación o Cónyuges</w:t>
      </w:r>
      <w:r w:rsidRPr="00602D38">
        <w:rPr>
          <w:lang w:val="es-US"/>
        </w:rPr>
        <w:t xml:space="preserve"> – Debe tener al menos, 61 años y 9 meses y su beneficio debe comenzar en no más de 4 meses. </w:t>
      </w:r>
      <w:proofErr w:type="spellStart"/>
      <w:r w:rsidRPr="4012F158">
        <w:t>Solicite</w:t>
      </w:r>
      <w:proofErr w:type="spellEnd"/>
      <w:r w:rsidRPr="4012F158">
        <w:t xml:space="preserve"> </w:t>
      </w:r>
      <w:proofErr w:type="spellStart"/>
      <w:r w:rsidRPr="4012F158">
        <w:t>por</w:t>
      </w:r>
      <w:proofErr w:type="spellEnd"/>
      <w:r w:rsidRPr="4012F158">
        <w:t xml:space="preserve"> internet </w:t>
      </w:r>
      <w:proofErr w:type="spellStart"/>
      <w:r w:rsidRPr="4012F158">
        <w:t>en</w:t>
      </w:r>
      <w:proofErr w:type="spellEnd"/>
      <w:r w:rsidRPr="4012F158">
        <w:t xml:space="preserve"> </w:t>
      </w:r>
      <w:hyperlink r:id="rId12">
        <w:r w:rsidRPr="4012F158">
          <w:rPr>
            <w:rStyle w:val="Hyperlink"/>
            <w:rFonts w:eastAsia="Times New Roman"/>
            <w:lang w:val="es-US"/>
          </w:rPr>
          <w:t>www.ssa.gov/es/retirement</w:t>
        </w:r>
      </w:hyperlink>
      <w:r w:rsidRPr="4012F158">
        <w:rPr>
          <w:u w:val="single"/>
        </w:rPr>
        <w:t>.</w:t>
      </w:r>
    </w:p>
    <w:p w14:paraId="50EC4016" w14:textId="77777777" w:rsidR="00602D38" w:rsidRDefault="00602D38" w:rsidP="00602D38">
      <w:pPr>
        <w:pStyle w:val="ListParagraph"/>
        <w:numPr>
          <w:ilvl w:val="0"/>
          <w:numId w:val="27"/>
        </w:numPr>
        <w:spacing w:before="240" w:after="120" w:line="360" w:lineRule="auto"/>
        <w:rPr>
          <w:lang w:val="es"/>
        </w:rPr>
      </w:pPr>
      <w:r w:rsidRPr="00602D38">
        <w:rPr>
          <w:b/>
          <w:bCs/>
          <w:lang w:val="es-US"/>
        </w:rPr>
        <w:t>Beneficios por Incapacidad</w:t>
      </w:r>
      <w:r w:rsidRPr="00602D38">
        <w:rPr>
          <w:lang w:val="es-US"/>
        </w:rPr>
        <w:t xml:space="preserve"> – Puede usar nuestra solicitud de beneficios en la página de internet – </w:t>
      </w:r>
      <w:hyperlink r:id="rId13">
        <w:r w:rsidRPr="4012F158">
          <w:rPr>
            <w:rStyle w:val="Hyperlink"/>
            <w:rFonts w:eastAsia="Times New Roman"/>
            <w:lang w:val="es-US"/>
          </w:rPr>
          <w:t>www.ssa.gov/es/disability</w:t>
        </w:r>
      </w:hyperlink>
      <w:r w:rsidRPr="00602D38">
        <w:rPr>
          <w:lang w:val="es-US"/>
        </w:rPr>
        <w:t xml:space="preserve"> para solicitar beneficios por incapacidad si es que usted:</w:t>
      </w:r>
    </w:p>
    <w:p w14:paraId="12636742" w14:textId="77777777" w:rsidR="00602D38" w:rsidRDefault="00602D38" w:rsidP="00602D38">
      <w:pPr>
        <w:pStyle w:val="ListParagraph"/>
        <w:numPr>
          <w:ilvl w:val="0"/>
          <w:numId w:val="26"/>
        </w:numPr>
        <w:spacing w:before="240" w:after="120" w:line="360" w:lineRule="auto"/>
      </w:pPr>
      <w:r w:rsidRPr="4012F158">
        <w:t xml:space="preserve">Es mayor de 18 </w:t>
      </w:r>
      <w:proofErr w:type="spellStart"/>
      <w:r w:rsidRPr="4012F158">
        <w:t>años</w:t>
      </w:r>
      <w:proofErr w:type="spellEnd"/>
      <w:r w:rsidRPr="4012F158">
        <w:t>.</w:t>
      </w:r>
    </w:p>
    <w:p w14:paraId="0A7D0B99" w14:textId="77777777" w:rsidR="00602D38" w:rsidRDefault="00602D38" w:rsidP="00602D38">
      <w:pPr>
        <w:pStyle w:val="ListParagraph"/>
        <w:numPr>
          <w:ilvl w:val="0"/>
          <w:numId w:val="26"/>
        </w:numPr>
        <w:spacing w:before="240" w:after="120" w:line="360" w:lineRule="auto"/>
        <w:rPr>
          <w:lang w:val="es"/>
        </w:rPr>
      </w:pPr>
      <w:r w:rsidRPr="00602D38">
        <w:rPr>
          <w:lang w:val="es-US"/>
        </w:rPr>
        <w:t>No puede trabajar debido a un padecimiento médico que se espera dure al menos 12 meses o resulte en un fallecimiento.</w:t>
      </w:r>
    </w:p>
    <w:p w14:paraId="7A329E08" w14:textId="77777777" w:rsidR="00602D38" w:rsidRPr="00726A96" w:rsidRDefault="00602D38" w:rsidP="00602D38">
      <w:pPr>
        <w:pStyle w:val="ListParagraph"/>
        <w:numPr>
          <w:ilvl w:val="0"/>
          <w:numId w:val="26"/>
        </w:numPr>
        <w:spacing w:before="240" w:after="120" w:line="360" w:lineRule="auto"/>
        <w:rPr>
          <w:lang w:val="es"/>
        </w:rPr>
      </w:pPr>
      <w:r w:rsidRPr="00602D38">
        <w:rPr>
          <w:lang w:val="es-US"/>
        </w:rPr>
        <w:t>No se le han denegado beneficios por incapacidad durante los últimos 60 días. Si la solicitud fue denegada recientemente, usted puede apelar nuestra decisión por internet y pedir una revisión de la decisión. Por favor acceda a nuestra página de internet</w:t>
      </w:r>
      <w:r w:rsidRPr="00602D38">
        <w:rPr>
          <w:color w:val="0000FF"/>
          <w:lang w:val="es-US"/>
        </w:rPr>
        <w:t xml:space="preserve"> </w:t>
      </w:r>
      <w:hyperlink r:id="rId14">
        <w:r w:rsidRPr="004D1729">
          <w:rPr>
            <w:rStyle w:val="Hyperlink"/>
            <w:lang w:val="es-US"/>
          </w:rPr>
          <w:t>www.ssa.gov/es/apply/appeal-decision-we-made</w:t>
        </w:r>
      </w:hyperlink>
      <w:r w:rsidRPr="00726A96">
        <w:rPr>
          <w:color w:val="0000FF"/>
          <w:lang w:val="es"/>
        </w:rPr>
        <w:t>.</w:t>
      </w:r>
    </w:p>
    <w:p w14:paraId="02E5949E" w14:textId="77777777" w:rsidR="00602D38" w:rsidRDefault="00602D38" w:rsidP="00602D38">
      <w:pPr>
        <w:pStyle w:val="ListParagraph"/>
        <w:numPr>
          <w:ilvl w:val="0"/>
          <w:numId w:val="25"/>
        </w:numPr>
        <w:spacing w:before="240" w:after="120" w:line="360" w:lineRule="auto"/>
        <w:rPr>
          <w:lang w:val="es"/>
        </w:rPr>
      </w:pPr>
      <w:r w:rsidRPr="00602D38">
        <w:rPr>
          <w:b/>
          <w:bCs/>
          <w:lang w:val="es-US"/>
        </w:rPr>
        <w:lastRenderedPageBreak/>
        <w:t>Seguridad de Ingreso Suplementario (SSI,</w:t>
      </w:r>
      <w:r w:rsidRPr="00602D38">
        <w:rPr>
          <w:lang w:val="es-US"/>
        </w:rPr>
        <w:t xml:space="preserve"> </w:t>
      </w:r>
      <w:r w:rsidRPr="00602D38">
        <w:rPr>
          <w:b/>
          <w:bCs/>
          <w:lang w:val="es-US"/>
        </w:rPr>
        <w:t>siglas en inglés)</w:t>
      </w:r>
      <w:r w:rsidRPr="00602D38">
        <w:rPr>
          <w:lang w:val="es-US"/>
        </w:rPr>
        <w:t xml:space="preserve"> – SSI provee pagos mensuales a adultos y niños con una incapacidad</w:t>
      </w:r>
      <w:r w:rsidRPr="00602D38">
        <w:rPr>
          <w:u w:val="single"/>
          <w:lang w:val="es-US"/>
        </w:rPr>
        <w:t xml:space="preserve"> </w:t>
      </w:r>
      <w:r w:rsidRPr="00602D38">
        <w:rPr>
          <w:lang w:val="es-US"/>
        </w:rPr>
        <w:t>o ceguera que tienen ingresos limitados y pocos recursos. Personas de 65 años o más sin incapacidades</w:t>
      </w:r>
      <w:r w:rsidRPr="00602D38">
        <w:rPr>
          <w:u w:val="single"/>
          <w:lang w:val="es-US"/>
        </w:rPr>
        <w:t xml:space="preserve"> </w:t>
      </w:r>
      <w:r w:rsidRPr="00602D38">
        <w:rPr>
          <w:lang w:val="es-US"/>
        </w:rPr>
        <w:t xml:space="preserve">que tienen ingresos y recursos limitados, pueden ser elegibles a SSI. Algunos adultos con incapacidades que reúnen ciertos requisitos podrían ser elegibles para SSI. Para aprender más, puede acceder a nuestra página de internet </w:t>
      </w:r>
      <w:hyperlink r:id="rId15">
        <w:r w:rsidRPr="4012F158">
          <w:rPr>
            <w:rStyle w:val="Hyperlink"/>
            <w:rFonts w:eastAsia="Times New Roman"/>
            <w:lang w:val="es-US"/>
          </w:rPr>
          <w:t>www.ssa.gov/es/ssi</w:t>
        </w:r>
      </w:hyperlink>
      <w:r w:rsidRPr="00602D38">
        <w:rPr>
          <w:lang w:val="es-US"/>
        </w:rPr>
        <w:t>. Si no puede acceder a nuestra página de internet, puede llamar al 1-800-772-1213 y oprima el 7 para español para programar una cita. (Si es sordo o tiene problemas de audición, puede contactar nuestro número de servicio TTY/TDD al 1-800-325-0778).</w:t>
      </w:r>
    </w:p>
    <w:p w14:paraId="3C8320AE" w14:textId="77777777" w:rsidR="00602D38" w:rsidRPr="00823719" w:rsidRDefault="00602D38" w:rsidP="00602D38">
      <w:pPr>
        <w:pStyle w:val="ListParagraph"/>
        <w:numPr>
          <w:ilvl w:val="0"/>
          <w:numId w:val="25"/>
        </w:numPr>
        <w:spacing w:before="240" w:after="120" w:line="360" w:lineRule="auto"/>
        <w:rPr>
          <w:lang w:val="es"/>
        </w:rPr>
      </w:pPr>
      <w:r w:rsidRPr="00602D38">
        <w:rPr>
          <w:b/>
          <w:bCs/>
          <w:lang w:val="es-US"/>
        </w:rPr>
        <w:t>Medicare</w:t>
      </w:r>
      <w:r w:rsidRPr="00602D38">
        <w:rPr>
          <w:lang w:val="es-US"/>
        </w:rPr>
        <w:t xml:space="preserve"> – Medicare es un seguro de salud federal que provee programas para:</w:t>
      </w:r>
    </w:p>
    <w:p w14:paraId="0D897E4B" w14:textId="77777777" w:rsidR="00602D38" w:rsidRPr="00602D38" w:rsidRDefault="00602D38" w:rsidP="00602D38">
      <w:pPr>
        <w:pStyle w:val="ListParagraph"/>
        <w:spacing w:before="240" w:after="120" w:line="360" w:lineRule="auto"/>
        <w:ind w:left="1440" w:hanging="360"/>
        <w:rPr>
          <w:lang w:val="es-US"/>
        </w:rPr>
      </w:pPr>
      <w:r w:rsidRPr="00602D38">
        <w:rPr>
          <w:lang w:val="es-US"/>
        </w:rPr>
        <w:t>Personas de 65 años o más.</w:t>
      </w:r>
    </w:p>
    <w:p w14:paraId="6EBECDDF" w14:textId="77777777" w:rsidR="00602D38" w:rsidRPr="00602D38" w:rsidRDefault="00602D38" w:rsidP="00602D38">
      <w:pPr>
        <w:pStyle w:val="ListParagraph"/>
        <w:spacing w:before="240" w:after="120" w:line="360" w:lineRule="auto"/>
        <w:ind w:left="1440" w:hanging="360"/>
        <w:rPr>
          <w:lang w:val="es-US"/>
        </w:rPr>
      </w:pPr>
      <w:r w:rsidRPr="00602D38">
        <w:rPr>
          <w:lang w:val="es-US"/>
        </w:rPr>
        <w:t>Jóvenes trabajadores que han recibido beneficios por incapacidad por un período de 24 meses.</w:t>
      </w:r>
    </w:p>
    <w:p w14:paraId="28ECE0EB" w14:textId="77777777" w:rsidR="00602D38" w:rsidRPr="00662CC1" w:rsidRDefault="00602D38" w:rsidP="00602D38">
      <w:pPr>
        <w:pStyle w:val="ListParagraph"/>
        <w:spacing w:before="240" w:after="120" w:line="360" w:lineRule="auto"/>
        <w:ind w:left="1440" w:hanging="360"/>
        <w:rPr>
          <w:lang w:val="es-US"/>
        </w:rPr>
      </w:pPr>
      <w:r w:rsidRPr="00602D38">
        <w:rPr>
          <w:lang w:val="es-US"/>
        </w:rPr>
        <w:t xml:space="preserve">Personas con enfermedad renal en etapa final (ESRD, siglas en inglés) o Esclerosis lateral amiotrófica (ALS, </w:t>
      </w:r>
      <w:r w:rsidRPr="00662CC1">
        <w:rPr>
          <w:lang w:val="es-US"/>
        </w:rPr>
        <w:t>siglas en inglés).</w:t>
      </w:r>
    </w:p>
    <w:p w14:paraId="227D696B" w14:textId="77777777" w:rsidR="00602D38" w:rsidRPr="00662CC1" w:rsidRDefault="00602D38" w:rsidP="00602D38">
      <w:pPr>
        <w:pStyle w:val="ListParagraph"/>
        <w:spacing w:before="240" w:after="120" w:line="360" w:lineRule="auto"/>
        <w:ind w:left="1440" w:hanging="360"/>
        <w:rPr>
          <w:lang w:val="es-US"/>
        </w:rPr>
      </w:pPr>
      <w:r w:rsidRPr="00662CC1">
        <w:rPr>
          <w:lang w:val="es-US"/>
        </w:rPr>
        <w:t>Nota aclaratoria: No tienen un periodo de espera de 2 años.</w:t>
      </w:r>
    </w:p>
    <w:p w14:paraId="404203BD" w14:textId="77777777" w:rsidR="00602D38" w:rsidRPr="00662CC1" w:rsidRDefault="00602D38" w:rsidP="00602D38">
      <w:pPr>
        <w:rPr>
          <w:rFonts w:eastAsia="Times New Roman"/>
          <w:lang w:val="es-US"/>
        </w:rPr>
      </w:pPr>
      <w:r w:rsidRPr="00662CC1">
        <w:rPr>
          <w:rFonts w:eastAsia="Times New Roman"/>
          <w:lang w:val="es-US"/>
        </w:rPr>
        <w:t xml:space="preserve">Si no está recibiendo beneficios del Seguro Social, debe solicitar Medicare 3 meses antes de cumplir 65 años en </w:t>
      </w:r>
      <w:hyperlink r:id="rId16">
        <w:r w:rsidRPr="00662CC1">
          <w:rPr>
            <w:rStyle w:val="Hyperlink"/>
            <w:rFonts w:eastAsia="Times New Roman"/>
            <w:lang w:val="es-US"/>
          </w:rPr>
          <w:t>www.ssa.gov/es/medicare</w:t>
        </w:r>
      </w:hyperlink>
      <w:r w:rsidRPr="00662CC1">
        <w:rPr>
          <w:rFonts w:eastAsia="Times New Roman"/>
          <w:lang w:val="es-US"/>
        </w:rPr>
        <w:t xml:space="preserve">. Debe considerar sus opciones de Medicare aún si todavía </w:t>
      </w:r>
      <w:r w:rsidRPr="00662CC1">
        <w:rPr>
          <w:lang w:val="es-US"/>
        </w:rPr>
        <w:t>está trabajando y está cubierto por un plan de salud grupal de su empleador o el plan de salud del empleador</w:t>
      </w:r>
      <w:r w:rsidRPr="00662CC1">
        <w:rPr>
          <w:rFonts w:eastAsia="Times New Roman"/>
          <w:lang w:val="es-US"/>
        </w:rPr>
        <w:t xml:space="preserve"> de su cónyuge a través de su empleo activo.</w:t>
      </w:r>
    </w:p>
    <w:p w14:paraId="3F9649A5" w14:textId="77777777" w:rsidR="00602D38" w:rsidRPr="00823719" w:rsidRDefault="00602D38" w:rsidP="00602D38">
      <w:pPr>
        <w:pStyle w:val="ListParagraph"/>
        <w:numPr>
          <w:ilvl w:val="0"/>
          <w:numId w:val="23"/>
        </w:numPr>
        <w:spacing w:before="240" w:after="120" w:line="360" w:lineRule="auto"/>
        <w:rPr>
          <w:lang w:val="es"/>
        </w:rPr>
      </w:pPr>
      <w:r w:rsidRPr="00602D38">
        <w:rPr>
          <w:b/>
          <w:bCs/>
          <w:i/>
          <w:iCs/>
          <w:lang w:val="es-US"/>
        </w:rPr>
        <w:t>Ayuda Adicional</w:t>
      </w:r>
      <w:r w:rsidRPr="00602D38">
        <w:rPr>
          <w:b/>
          <w:bCs/>
          <w:lang w:val="es-US"/>
        </w:rPr>
        <w:t xml:space="preserve"> (antes Beneficio Adicional) con los gastos de medicamentos recetados de Medicare</w:t>
      </w:r>
      <w:r w:rsidRPr="00602D38">
        <w:rPr>
          <w:lang w:val="es-US"/>
        </w:rPr>
        <w:t xml:space="preserve"> – El programa de </w:t>
      </w:r>
      <w:r w:rsidRPr="00602D38">
        <w:rPr>
          <w:i/>
          <w:iCs/>
          <w:lang w:val="es-US"/>
        </w:rPr>
        <w:t>Ayuda Adicional</w:t>
      </w:r>
      <w:r w:rsidRPr="00602D38">
        <w:rPr>
          <w:lang w:val="es-US"/>
        </w:rPr>
        <w:t xml:space="preserve"> ofrece ayuda a beneficiarios de Medicare con los gastos de medicamentos recetados, deducibles y copago. Las personas que reciben Medicare y necesiten ayuda con los gastos de sus medicamentos pueden solicitar </w:t>
      </w:r>
      <w:r w:rsidRPr="00602D38">
        <w:rPr>
          <w:b/>
          <w:bCs/>
          <w:lang w:val="es-US"/>
        </w:rPr>
        <w:t>Ayuda Adicional</w:t>
      </w:r>
      <w:r w:rsidRPr="00602D38">
        <w:rPr>
          <w:lang w:val="es-US"/>
        </w:rPr>
        <w:t xml:space="preserve"> en </w:t>
      </w:r>
      <w:hyperlink r:id="rId17">
        <w:r w:rsidRPr="4012F158">
          <w:rPr>
            <w:rStyle w:val="Hyperlink"/>
            <w:rFonts w:eastAsia="Times New Roman"/>
            <w:lang w:val="es"/>
          </w:rPr>
          <w:t>www.ssa.gov/es/medicare/part-d-extra-help</w:t>
        </w:r>
      </w:hyperlink>
      <w:r w:rsidRPr="4012F158">
        <w:rPr>
          <w:lang w:val="es"/>
        </w:rPr>
        <w:t xml:space="preserve">. </w:t>
      </w:r>
    </w:p>
    <w:p w14:paraId="03940C92" w14:textId="77777777" w:rsidR="00602D38" w:rsidRDefault="00602D38" w:rsidP="00602D38">
      <w:pPr>
        <w:rPr>
          <w:rFonts w:eastAsia="Times New Roman"/>
          <w:lang w:val="es"/>
        </w:rPr>
      </w:pPr>
      <w:r w:rsidRPr="4012F158">
        <w:rPr>
          <w:rFonts w:eastAsia="Times New Roman"/>
          <w:lang w:val="es-US"/>
        </w:rPr>
        <w:t>Por favor comparta esta información con todo aquel que la necesite.</w:t>
      </w:r>
    </w:p>
    <w:p w14:paraId="61B2F768" w14:textId="77777777" w:rsidR="00602D38" w:rsidRPr="007254B9" w:rsidRDefault="00602D38" w:rsidP="00602D38">
      <w:pPr>
        <w:spacing w:after="0"/>
        <w:rPr>
          <w:lang w:val="es-ES"/>
        </w:rPr>
      </w:pPr>
      <w:r w:rsidRPr="4012F158">
        <w:rPr>
          <w:rFonts w:eastAsia="Times New Roman"/>
          <w:lang w:val="es-US"/>
        </w:rPr>
        <w:t xml:space="preserve"> </w:t>
      </w:r>
    </w:p>
    <w:p w14:paraId="0929C31E" w14:textId="3EDC6C6A" w:rsidR="00DB29E0" w:rsidRPr="00602D38" w:rsidRDefault="00602D38" w:rsidP="00602D38">
      <w:pPr>
        <w:jc w:val="center"/>
        <w:rPr>
          <w:rFonts w:eastAsia="Times New Roman"/>
          <w:lang w:val="es-US"/>
        </w:rPr>
      </w:pPr>
      <w:r w:rsidRPr="4012F158">
        <w:rPr>
          <w:rFonts w:eastAsia="Times New Roman"/>
          <w:i/>
          <w:iCs/>
          <w:lang w:val="es-US"/>
        </w:rPr>
        <w:t># # #</w:t>
      </w:r>
    </w:p>
    <w:sectPr w:rsidR="00DB29E0" w:rsidRPr="00602D38" w:rsidSect="004C5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0FE1A" w14:textId="77777777" w:rsidR="004A7E1B" w:rsidRDefault="004A7E1B" w:rsidP="0071100B">
      <w:pPr>
        <w:spacing w:after="0" w:line="240" w:lineRule="auto"/>
      </w:pPr>
      <w:r>
        <w:separator/>
      </w:r>
    </w:p>
  </w:endnote>
  <w:endnote w:type="continuationSeparator" w:id="0">
    <w:p w14:paraId="46A684B5" w14:textId="77777777" w:rsidR="004A7E1B" w:rsidRDefault="004A7E1B" w:rsidP="0071100B">
      <w:pPr>
        <w:spacing w:after="0" w:line="240" w:lineRule="auto"/>
      </w:pPr>
      <w:r>
        <w:continuationSeparator/>
      </w:r>
    </w:p>
  </w:endnote>
  <w:endnote w:type="continuationNotice" w:id="1">
    <w:p w14:paraId="4B97347A" w14:textId="77777777" w:rsidR="004A7E1B" w:rsidRDefault="004A7E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355BA" w14:textId="77777777" w:rsidR="004A7E1B" w:rsidRDefault="004A7E1B" w:rsidP="0071100B">
      <w:pPr>
        <w:spacing w:after="0" w:line="240" w:lineRule="auto"/>
      </w:pPr>
      <w:r>
        <w:separator/>
      </w:r>
    </w:p>
  </w:footnote>
  <w:footnote w:type="continuationSeparator" w:id="0">
    <w:p w14:paraId="003E7DA3" w14:textId="77777777" w:rsidR="004A7E1B" w:rsidRDefault="004A7E1B" w:rsidP="0071100B">
      <w:pPr>
        <w:spacing w:after="0" w:line="240" w:lineRule="auto"/>
      </w:pPr>
      <w:r>
        <w:continuationSeparator/>
      </w:r>
    </w:p>
  </w:footnote>
  <w:footnote w:type="continuationNotice" w:id="1">
    <w:p w14:paraId="12AB86BC" w14:textId="77777777" w:rsidR="004A7E1B" w:rsidRDefault="004A7E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7F5E2"/>
    <w:multiLevelType w:val="hybridMultilevel"/>
    <w:tmpl w:val="BCE0774E"/>
    <w:lvl w:ilvl="0" w:tplc="51EC6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7C1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BE6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05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844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58B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D87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3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560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0487C"/>
    <w:multiLevelType w:val="hybridMultilevel"/>
    <w:tmpl w:val="E6C6B95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9258AA"/>
    <w:multiLevelType w:val="hybridMultilevel"/>
    <w:tmpl w:val="809A2C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1A8ECD"/>
    <w:multiLevelType w:val="hybridMultilevel"/>
    <w:tmpl w:val="C5A2738A"/>
    <w:lvl w:ilvl="0" w:tplc="F49A38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F40DC4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6F4FF6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0209C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ECCDF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48079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10278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D42A6C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04671B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A632B6"/>
    <w:multiLevelType w:val="multilevel"/>
    <w:tmpl w:val="6D54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B116C1"/>
    <w:multiLevelType w:val="multilevel"/>
    <w:tmpl w:val="38CA12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59573BB"/>
    <w:multiLevelType w:val="hybridMultilevel"/>
    <w:tmpl w:val="B41869DA"/>
    <w:lvl w:ilvl="0" w:tplc="5282A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44D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501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CF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AA3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760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00E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4A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EEE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A19CE"/>
    <w:multiLevelType w:val="hybridMultilevel"/>
    <w:tmpl w:val="2DB49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6D67F"/>
    <w:multiLevelType w:val="hybridMultilevel"/>
    <w:tmpl w:val="7A8CE116"/>
    <w:lvl w:ilvl="0" w:tplc="CBCAB9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0A04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00E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8D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E8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B09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21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0A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12D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B35BC"/>
    <w:multiLevelType w:val="multilevel"/>
    <w:tmpl w:val="61AE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D24A5A"/>
    <w:multiLevelType w:val="multilevel"/>
    <w:tmpl w:val="696260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2414EA7"/>
    <w:multiLevelType w:val="multilevel"/>
    <w:tmpl w:val="4538FC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AB9768A"/>
    <w:multiLevelType w:val="hybridMultilevel"/>
    <w:tmpl w:val="DFCC151C"/>
    <w:lvl w:ilvl="0" w:tplc="554E115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5004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5CF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49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62C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848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EA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66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6EF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B6448"/>
    <w:multiLevelType w:val="hybridMultilevel"/>
    <w:tmpl w:val="F9A84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B6A4B"/>
    <w:multiLevelType w:val="hybridMultilevel"/>
    <w:tmpl w:val="9FF4B9FC"/>
    <w:lvl w:ilvl="0" w:tplc="7B5E34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6E69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5AD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C9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02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287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2E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85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C62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8E9DB"/>
    <w:multiLevelType w:val="hybridMultilevel"/>
    <w:tmpl w:val="282C671E"/>
    <w:lvl w:ilvl="0" w:tplc="54D6E8F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C3E4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80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0C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ACA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60E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49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DCF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20C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C3228"/>
    <w:multiLevelType w:val="multilevel"/>
    <w:tmpl w:val="B492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C4506A"/>
    <w:multiLevelType w:val="multilevel"/>
    <w:tmpl w:val="894A5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5F173E01"/>
    <w:multiLevelType w:val="hybridMultilevel"/>
    <w:tmpl w:val="E01641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AD3358"/>
    <w:multiLevelType w:val="multilevel"/>
    <w:tmpl w:val="097C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FD4645"/>
    <w:multiLevelType w:val="multilevel"/>
    <w:tmpl w:val="1CCC3D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6B8D490F"/>
    <w:multiLevelType w:val="multilevel"/>
    <w:tmpl w:val="01E0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456578"/>
    <w:multiLevelType w:val="multilevel"/>
    <w:tmpl w:val="EE221A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EF69435"/>
    <w:multiLevelType w:val="hybridMultilevel"/>
    <w:tmpl w:val="F86E4A12"/>
    <w:lvl w:ilvl="0" w:tplc="07907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383E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54E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2D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86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8B0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CB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AC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8D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20C50"/>
    <w:multiLevelType w:val="hybridMultilevel"/>
    <w:tmpl w:val="FB1CE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D50F3"/>
    <w:multiLevelType w:val="hybridMultilevel"/>
    <w:tmpl w:val="982654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D889F3"/>
    <w:multiLevelType w:val="hybridMultilevel"/>
    <w:tmpl w:val="70ACFBDA"/>
    <w:lvl w:ilvl="0" w:tplc="940E6F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848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8D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82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C6D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181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A28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675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9E3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535543">
    <w:abstractNumId w:val="23"/>
  </w:num>
  <w:num w:numId="2" w16cid:durableId="1725789208">
    <w:abstractNumId w:val="6"/>
  </w:num>
  <w:num w:numId="3" w16cid:durableId="974608075">
    <w:abstractNumId w:val="0"/>
  </w:num>
  <w:num w:numId="4" w16cid:durableId="1586456751">
    <w:abstractNumId w:val="3"/>
  </w:num>
  <w:num w:numId="5" w16cid:durableId="341278562">
    <w:abstractNumId w:val="4"/>
  </w:num>
  <w:num w:numId="6" w16cid:durableId="178128159">
    <w:abstractNumId w:val="9"/>
  </w:num>
  <w:num w:numId="7" w16cid:durableId="571081618">
    <w:abstractNumId w:val="10"/>
  </w:num>
  <w:num w:numId="8" w16cid:durableId="1126701143">
    <w:abstractNumId w:val="5"/>
  </w:num>
  <w:num w:numId="9" w16cid:durableId="1149706884">
    <w:abstractNumId w:val="17"/>
  </w:num>
  <w:num w:numId="10" w16cid:durableId="114063435">
    <w:abstractNumId w:val="19"/>
  </w:num>
  <w:num w:numId="11" w16cid:durableId="1793018147">
    <w:abstractNumId w:val="16"/>
  </w:num>
  <w:num w:numId="12" w16cid:durableId="1951084416">
    <w:abstractNumId w:val="20"/>
  </w:num>
  <w:num w:numId="13" w16cid:durableId="1587418961">
    <w:abstractNumId w:val="11"/>
  </w:num>
  <w:num w:numId="14" w16cid:durableId="1292861063">
    <w:abstractNumId w:val="22"/>
  </w:num>
  <w:num w:numId="15" w16cid:durableId="588195460">
    <w:abstractNumId w:val="21"/>
  </w:num>
  <w:num w:numId="16" w16cid:durableId="1785343817">
    <w:abstractNumId w:val="13"/>
  </w:num>
  <w:num w:numId="17" w16cid:durableId="1207331535">
    <w:abstractNumId w:val="18"/>
  </w:num>
  <w:num w:numId="18" w16cid:durableId="396636866">
    <w:abstractNumId w:val="24"/>
  </w:num>
  <w:num w:numId="19" w16cid:durableId="1585843500">
    <w:abstractNumId w:val="2"/>
  </w:num>
  <w:num w:numId="20" w16cid:durableId="832911387">
    <w:abstractNumId w:val="7"/>
  </w:num>
  <w:num w:numId="21" w16cid:durableId="1383793607">
    <w:abstractNumId w:val="1"/>
  </w:num>
  <w:num w:numId="22" w16cid:durableId="1300109699">
    <w:abstractNumId w:val="25"/>
  </w:num>
  <w:num w:numId="23" w16cid:durableId="1986158148">
    <w:abstractNumId w:val="14"/>
  </w:num>
  <w:num w:numId="24" w16cid:durableId="1879658939">
    <w:abstractNumId w:val="12"/>
  </w:num>
  <w:num w:numId="25" w16cid:durableId="1067872787">
    <w:abstractNumId w:val="8"/>
  </w:num>
  <w:num w:numId="26" w16cid:durableId="1266840447">
    <w:abstractNumId w:val="15"/>
  </w:num>
  <w:num w:numId="27" w16cid:durableId="19315581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2A"/>
    <w:rsid w:val="00134AB6"/>
    <w:rsid w:val="00161C20"/>
    <w:rsid w:val="00167004"/>
    <w:rsid w:val="00214950"/>
    <w:rsid w:val="00266432"/>
    <w:rsid w:val="0031785D"/>
    <w:rsid w:val="00333AA1"/>
    <w:rsid w:val="00371F0A"/>
    <w:rsid w:val="003A2F21"/>
    <w:rsid w:val="003F68D5"/>
    <w:rsid w:val="00415909"/>
    <w:rsid w:val="004A7E1B"/>
    <w:rsid w:val="004C5477"/>
    <w:rsid w:val="004F1256"/>
    <w:rsid w:val="00602D38"/>
    <w:rsid w:val="00654F55"/>
    <w:rsid w:val="006B30CE"/>
    <w:rsid w:val="006D1B9B"/>
    <w:rsid w:val="006F46EB"/>
    <w:rsid w:val="0071100B"/>
    <w:rsid w:val="00723A01"/>
    <w:rsid w:val="007D68BF"/>
    <w:rsid w:val="007E3493"/>
    <w:rsid w:val="00806D04"/>
    <w:rsid w:val="00821585"/>
    <w:rsid w:val="00862621"/>
    <w:rsid w:val="008B2F0A"/>
    <w:rsid w:val="008F6EE7"/>
    <w:rsid w:val="0099E960"/>
    <w:rsid w:val="009A161A"/>
    <w:rsid w:val="009B0F0E"/>
    <w:rsid w:val="009B3CBD"/>
    <w:rsid w:val="009C11FB"/>
    <w:rsid w:val="009F011A"/>
    <w:rsid w:val="00A3720D"/>
    <w:rsid w:val="00A3762A"/>
    <w:rsid w:val="00A64030"/>
    <w:rsid w:val="00A90846"/>
    <w:rsid w:val="00AB0C46"/>
    <w:rsid w:val="00AC4E5A"/>
    <w:rsid w:val="00BB0856"/>
    <w:rsid w:val="00C17A79"/>
    <w:rsid w:val="00C25324"/>
    <w:rsid w:val="00CC3485"/>
    <w:rsid w:val="00CF7B6C"/>
    <w:rsid w:val="00D264C2"/>
    <w:rsid w:val="00DB29E0"/>
    <w:rsid w:val="00DF0D0A"/>
    <w:rsid w:val="00E1351C"/>
    <w:rsid w:val="00E9024B"/>
    <w:rsid w:val="00E908F7"/>
    <w:rsid w:val="00EC006D"/>
    <w:rsid w:val="00EE45A0"/>
    <w:rsid w:val="00F15511"/>
    <w:rsid w:val="00F27195"/>
    <w:rsid w:val="00FC3234"/>
    <w:rsid w:val="20645DA2"/>
    <w:rsid w:val="2342482B"/>
    <w:rsid w:val="24EEF419"/>
    <w:rsid w:val="28600A74"/>
    <w:rsid w:val="2985F56E"/>
    <w:rsid w:val="3082EBC6"/>
    <w:rsid w:val="30E93372"/>
    <w:rsid w:val="317174A2"/>
    <w:rsid w:val="35C7C44C"/>
    <w:rsid w:val="367F49C5"/>
    <w:rsid w:val="3A39FC28"/>
    <w:rsid w:val="3FE232EC"/>
    <w:rsid w:val="406A367B"/>
    <w:rsid w:val="45E8FE3B"/>
    <w:rsid w:val="507B50CE"/>
    <w:rsid w:val="50847478"/>
    <w:rsid w:val="51D84164"/>
    <w:rsid w:val="522A6377"/>
    <w:rsid w:val="573DAA28"/>
    <w:rsid w:val="5D49D531"/>
    <w:rsid w:val="607E5CBC"/>
    <w:rsid w:val="62081947"/>
    <w:rsid w:val="646BE7EB"/>
    <w:rsid w:val="6CA8461F"/>
    <w:rsid w:val="6E5F23B5"/>
    <w:rsid w:val="6E68F2E7"/>
    <w:rsid w:val="78B7C126"/>
    <w:rsid w:val="7A2A7FF0"/>
    <w:rsid w:val="7CAB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27CA8"/>
  <w15:chartTrackingRefBased/>
  <w15:docId w15:val="{65CF39E3-D8D6-4E09-B82E-CC880F87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477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C5477"/>
    <w:pPr>
      <w:keepNext/>
      <w:keepLines/>
      <w:spacing w:before="100" w:beforeAutospacing="1" w:after="100" w:afterAutospacing="1" w:line="360" w:lineRule="auto"/>
      <w:outlineLvl w:val="0"/>
    </w:pPr>
    <w:rPr>
      <w:rFonts w:eastAsia="MS Gothic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3762A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A3762A"/>
  </w:style>
  <w:style w:type="character" w:customStyle="1" w:styleId="eop">
    <w:name w:val="eop"/>
    <w:basedOn w:val="DefaultParagraphFont"/>
    <w:rsid w:val="00A3762A"/>
  </w:style>
  <w:style w:type="character" w:customStyle="1" w:styleId="wacimagecontainer">
    <w:name w:val="wacimagecontainer"/>
    <w:basedOn w:val="DefaultParagraphFont"/>
    <w:rsid w:val="00A3762A"/>
  </w:style>
  <w:style w:type="character" w:styleId="Hyperlink">
    <w:name w:val="Hyperlink"/>
    <w:basedOn w:val="DefaultParagraphFont"/>
    <w:uiPriority w:val="99"/>
    <w:unhideWhenUsed/>
    <w:rsid w:val="00A376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6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403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6403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40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4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03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1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00B"/>
    <w:rPr>
      <w:lang w:val="es-US"/>
    </w:rPr>
  </w:style>
  <w:style w:type="paragraph" w:styleId="Footer">
    <w:name w:val="footer"/>
    <w:basedOn w:val="Normal"/>
    <w:link w:val="FooterChar"/>
    <w:uiPriority w:val="99"/>
    <w:unhideWhenUsed/>
    <w:rsid w:val="00711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00B"/>
    <w:rPr>
      <w:lang w:val="es-US"/>
    </w:rPr>
  </w:style>
  <w:style w:type="character" w:customStyle="1" w:styleId="Heading1Char">
    <w:name w:val="Heading 1 Char"/>
    <w:basedOn w:val="DefaultParagraphFont"/>
    <w:link w:val="Heading1"/>
    <w:rsid w:val="004C5477"/>
    <w:rPr>
      <w:rFonts w:ascii="Times New Roman" w:eastAsia="MS Gothic" w:hAnsi="Times New Roman" w:cs="Times New Roman"/>
      <w:kern w:val="0"/>
      <w:sz w:val="24"/>
      <w:szCs w:val="24"/>
      <w:lang w:val="es-ES"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4C5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sa.gov/es/disabilit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sa.gov/es/retirement" TargetMode="External"/><Relationship Id="rId17" Type="http://schemas.openxmlformats.org/officeDocument/2006/relationships/hyperlink" Target="https://www.ssa.gov/es/medicare/part-d-extra-hel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sa.gov/es/medicar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sa.gov/e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sa.gov/es/ssi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sa.gov/es/apply/appeal-decision-we-m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BC514-35ED-4574-BED5-761400804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28333-7E6A-4C03-AC21-FEFDD31EDACA}">
  <ds:schemaRefs>
    <ds:schemaRef ds:uri="http://purl.org/dc/terms/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6863c268-474e-4220-898d-ee0d5aa90c7f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90F46C-C529-42B2-887F-AE591303A7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Collazo, Raul</dc:creator>
  <cp:keywords/>
  <dc:description/>
  <cp:lastModifiedBy>Citlali McDowell</cp:lastModifiedBy>
  <cp:revision>2</cp:revision>
  <dcterms:created xsi:type="dcterms:W3CDTF">2024-12-16T16:16:00Z</dcterms:created>
  <dcterms:modified xsi:type="dcterms:W3CDTF">2024-12-16T16:16:00Z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