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C9CFD" w14:textId="77777777" w:rsidR="00203602" w:rsidRPr="00203602" w:rsidRDefault="00203602" w:rsidP="00203602">
      <w:pPr>
        <w:pStyle w:val="Column"/>
        <w:rPr>
          <w:rFonts w:cs="Times New Roman"/>
        </w:rPr>
      </w:pPr>
      <w:r w:rsidRPr="00203602">
        <w:rPr>
          <w:rFonts w:cs="Times New Roman"/>
        </w:rPr>
        <w:t>Social Security Column</w:t>
      </w:r>
    </w:p>
    <w:p w14:paraId="5454615F" w14:textId="35D48116" w:rsidR="00203602" w:rsidRPr="00203602" w:rsidRDefault="00203602" w:rsidP="00433852">
      <w:pPr>
        <w:spacing w:line="360" w:lineRule="auto"/>
        <w:rPr>
          <w:rFonts w:cs="Times New Roman"/>
          <w:b/>
          <w:caps/>
        </w:rPr>
      </w:pPr>
      <w:r w:rsidRPr="00203602">
        <w:rPr>
          <w:rStyle w:val="Heading1Char"/>
          <w:rFonts w:cs="Times New Roman"/>
        </w:rPr>
        <w:t>EXPLORE THE LATEST ENHANCEMENTS TO YOUR ONLINE MY SOCIAL SECURITY ACCOUNT PORTAL</w:t>
      </w:r>
    </w:p>
    <w:p w14:paraId="442863C3" w14:textId="77777777" w:rsidR="00203602" w:rsidRPr="00203602" w:rsidRDefault="00203602" w:rsidP="00203602">
      <w:pPr>
        <w:spacing w:line="360" w:lineRule="auto"/>
        <w:rPr>
          <w:rFonts w:ascii="Times New Roman" w:hAnsi="Times New Roman" w:cs="Times New Roman"/>
        </w:rPr>
      </w:pPr>
      <w:bookmarkStart w:id="0" w:name="_Hlk98910551"/>
      <w:r w:rsidRPr="00203602">
        <w:rPr>
          <w:rFonts w:ascii="Times New Roman" w:hAnsi="Times New Roman" w:cs="Times New Roman"/>
        </w:rPr>
        <w:t>Your personal </w:t>
      </w:r>
      <w:r w:rsidRPr="00203602">
        <w:rPr>
          <w:rFonts w:ascii="Times New Roman" w:hAnsi="Times New Roman" w:cs="Times New Roman"/>
          <w:i/>
          <w:iCs/>
          <w:color w:val="FF0000"/>
        </w:rPr>
        <w:t>my</w:t>
      </w:r>
      <w:r w:rsidRPr="00203602">
        <w:rPr>
          <w:rFonts w:ascii="Times New Roman" w:hAnsi="Times New Roman" w:cs="Times New Roman"/>
        </w:rPr>
        <w:t> </w:t>
      </w:r>
      <w:r w:rsidRPr="00203602">
        <w:rPr>
          <w:rFonts w:ascii="Times New Roman" w:hAnsi="Times New Roman" w:cs="Times New Roman"/>
          <w:color w:val="0F4761" w:themeColor="accent1" w:themeShade="BF"/>
        </w:rPr>
        <w:t>Social Security </w:t>
      </w:r>
      <w:r w:rsidRPr="00203602">
        <w:rPr>
          <w:rFonts w:ascii="Times New Roman" w:hAnsi="Times New Roman" w:cs="Times New Roman"/>
        </w:rPr>
        <w:t xml:space="preserve">account at </w:t>
      </w:r>
      <w:hyperlink r:id="rId9" w:history="1">
        <w:r w:rsidRPr="00203602">
          <w:rPr>
            <w:rStyle w:val="Hyperlink"/>
            <w:rFonts w:ascii="Times New Roman" w:hAnsi="Times New Roman" w:cs="Times New Roman"/>
          </w:rPr>
          <w:t>www.ssa.gov/myaccount</w:t>
        </w:r>
      </w:hyperlink>
      <w:r w:rsidRPr="00203602">
        <w:rPr>
          <w:rFonts w:ascii="Times New Roman" w:hAnsi="Times New Roman" w:cs="Times New Roman"/>
        </w:rPr>
        <w:t xml:space="preserve"> is your secure access point to Social Security services. Whether you’re planning for retirement or updating your information, your personal account is designed to make your experience smooth and convenient.</w:t>
      </w:r>
    </w:p>
    <w:p w14:paraId="5C87F90B" w14:textId="77777777" w:rsidR="00203602" w:rsidRPr="00203602" w:rsidRDefault="00203602" w:rsidP="00203602">
      <w:pPr>
        <w:spacing w:line="360" w:lineRule="auto"/>
        <w:rPr>
          <w:rFonts w:ascii="Times New Roman" w:hAnsi="Times New Roman" w:cs="Times New Roman"/>
          <w:b/>
          <w:bCs/>
        </w:rPr>
      </w:pPr>
      <w:r w:rsidRPr="00203602">
        <w:rPr>
          <w:rFonts w:ascii="Times New Roman" w:hAnsi="Times New Roman" w:cs="Times New Roman"/>
          <w:b/>
          <w:bCs/>
        </w:rPr>
        <w:t>What’s New?</w:t>
      </w:r>
    </w:p>
    <w:p w14:paraId="676A0697" w14:textId="77777777" w:rsidR="00203602" w:rsidRPr="00203602" w:rsidRDefault="00203602" w:rsidP="00203602">
      <w:pPr>
        <w:spacing w:line="360" w:lineRule="auto"/>
        <w:rPr>
          <w:rFonts w:ascii="Times New Roman" w:hAnsi="Times New Roman" w:cs="Times New Roman"/>
        </w:rPr>
      </w:pPr>
      <w:r w:rsidRPr="00203602">
        <w:rPr>
          <w:rFonts w:ascii="Times New Roman" w:hAnsi="Times New Roman" w:cs="Times New Roman"/>
        </w:rPr>
        <w:t>We’ve updated the online portal with a new design and enhanced functionality to better align with SSA.gov. The revised layout improves navigation and usability, while maintaining access to all existing tools and features.</w:t>
      </w:r>
    </w:p>
    <w:p w14:paraId="698BC8C3" w14:textId="77777777" w:rsidR="00203602" w:rsidRPr="00203602" w:rsidRDefault="00203602" w:rsidP="00203602">
      <w:pPr>
        <w:spacing w:line="360" w:lineRule="auto"/>
        <w:rPr>
          <w:rFonts w:ascii="Times New Roman" w:hAnsi="Times New Roman" w:cs="Times New Roman"/>
        </w:rPr>
      </w:pPr>
      <w:r w:rsidRPr="00203602">
        <w:rPr>
          <w:rFonts w:ascii="Times New Roman" w:hAnsi="Times New Roman" w:cs="Times New Roman"/>
        </w:rPr>
        <w:t>Key enhancements include:</w:t>
      </w:r>
    </w:p>
    <w:p w14:paraId="32A1CEFC" w14:textId="77777777" w:rsidR="00203602" w:rsidRPr="00203602" w:rsidRDefault="00203602" w:rsidP="00203602">
      <w:pPr>
        <w:numPr>
          <w:ilvl w:val="0"/>
          <w:numId w:val="1"/>
        </w:numPr>
        <w:spacing w:line="360" w:lineRule="auto"/>
        <w:rPr>
          <w:rFonts w:ascii="Times New Roman" w:hAnsi="Times New Roman" w:cs="Times New Roman"/>
        </w:rPr>
      </w:pPr>
      <w:r w:rsidRPr="00203602">
        <w:rPr>
          <w:rFonts w:ascii="Times New Roman" w:hAnsi="Times New Roman" w:cs="Times New Roman"/>
          <w:b/>
          <w:bCs/>
        </w:rPr>
        <w:t>A redesigned Retirement Calculator:</w:t>
      </w:r>
      <w:r w:rsidRPr="00203602">
        <w:rPr>
          <w:rFonts w:ascii="Times New Roman" w:hAnsi="Times New Roman" w:cs="Times New Roman"/>
        </w:rPr>
        <w:t> Now includes a colorful bar graph, making it easier to compare up to three estimates at a time to help you better understand your retirement options.</w:t>
      </w:r>
    </w:p>
    <w:p w14:paraId="048E73D7" w14:textId="77777777" w:rsidR="00203602" w:rsidRPr="00203602" w:rsidRDefault="00203602" w:rsidP="00203602">
      <w:pPr>
        <w:numPr>
          <w:ilvl w:val="0"/>
          <w:numId w:val="1"/>
        </w:numPr>
        <w:spacing w:line="360" w:lineRule="auto"/>
        <w:rPr>
          <w:rFonts w:ascii="Times New Roman" w:hAnsi="Times New Roman" w:cs="Times New Roman"/>
        </w:rPr>
      </w:pPr>
      <w:r w:rsidRPr="00203602">
        <w:rPr>
          <w:rFonts w:ascii="Times New Roman" w:hAnsi="Times New Roman" w:cs="Times New Roman"/>
          <w:b/>
          <w:bCs/>
        </w:rPr>
        <w:t>Consistent design:</w:t>
      </w:r>
      <w:r w:rsidRPr="00203602">
        <w:rPr>
          <w:rFonts w:ascii="Times New Roman" w:hAnsi="Times New Roman" w:cs="Times New Roman"/>
        </w:rPr>
        <w:t> The updated look and feel matches SSA.gov for a more unified experience across our online services.</w:t>
      </w:r>
    </w:p>
    <w:p w14:paraId="67FEADDC" w14:textId="77777777" w:rsidR="00203602" w:rsidRPr="00203602" w:rsidRDefault="00203602" w:rsidP="00203602">
      <w:pPr>
        <w:spacing w:line="360" w:lineRule="auto"/>
        <w:rPr>
          <w:rFonts w:ascii="Times New Roman" w:hAnsi="Times New Roman" w:cs="Times New Roman"/>
          <w:b/>
          <w:bCs/>
        </w:rPr>
      </w:pPr>
      <w:r w:rsidRPr="00203602">
        <w:rPr>
          <w:rFonts w:ascii="Times New Roman" w:hAnsi="Times New Roman" w:cs="Times New Roman"/>
          <w:b/>
          <w:bCs/>
        </w:rPr>
        <w:t>What Can You Do with Your Online Account?</w:t>
      </w:r>
    </w:p>
    <w:p w14:paraId="3060B7F3" w14:textId="77777777" w:rsidR="00203602" w:rsidRPr="00203602" w:rsidRDefault="00203602" w:rsidP="00203602">
      <w:pPr>
        <w:spacing w:line="360" w:lineRule="auto"/>
        <w:rPr>
          <w:rFonts w:ascii="Times New Roman" w:hAnsi="Times New Roman" w:cs="Times New Roman"/>
        </w:rPr>
      </w:pPr>
      <w:r w:rsidRPr="00203602">
        <w:rPr>
          <w:rFonts w:ascii="Times New Roman" w:hAnsi="Times New Roman" w:cs="Times New Roman"/>
        </w:rPr>
        <w:t>With your personal </w:t>
      </w:r>
      <w:r w:rsidRPr="00203602">
        <w:rPr>
          <w:rFonts w:ascii="Times New Roman" w:hAnsi="Times New Roman" w:cs="Times New Roman"/>
          <w:i/>
          <w:iCs/>
          <w:color w:val="FF0000"/>
        </w:rPr>
        <w:t>my</w:t>
      </w:r>
      <w:r w:rsidRPr="00203602">
        <w:rPr>
          <w:rFonts w:ascii="Times New Roman" w:hAnsi="Times New Roman" w:cs="Times New Roman"/>
        </w:rPr>
        <w:t> </w:t>
      </w:r>
      <w:r w:rsidRPr="00203602">
        <w:rPr>
          <w:rFonts w:ascii="Times New Roman" w:hAnsi="Times New Roman" w:cs="Times New Roman"/>
          <w:color w:val="0F4761" w:themeColor="accent1" w:themeShade="BF"/>
        </w:rPr>
        <w:t>Social Security </w:t>
      </w:r>
      <w:r w:rsidRPr="00203602">
        <w:rPr>
          <w:rFonts w:ascii="Times New Roman" w:hAnsi="Times New Roman" w:cs="Times New Roman"/>
        </w:rPr>
        <w:t>account, you can:</w:t>
      </w:r>
    </w:p>
    <w:p w14:paraId="097DB5C1" w14:textId="77777777" w:rsidR="00203602" w:rsidRPr="00203602" w:rsidRDefault="00203602" w:rsidP="00203602">
      <w:pPr>
        <w:numPr>
          <w:ilvl w:val="0"/>
          <w:numId w:val="2"/>
        </w:numPr>
        <w:spacing w:line="360" w:lineRule="auto"/>
        <w:rPr>
          <w:rFonts w:ascii="Times New Roman" w:hAnsi="Times New Roman" w:cs="Times New Roman"/>
        </w:rPr>
      </w:pPr>
      <w:r w:rsidRPr="00203602">
        <w:rPr>
          <w:rFonts w:ascii="Times New Roman" w:hAnsi="Times New Roman" w:cs="Times New Roman"/>
        </w:rPr>
        <w:t>Get personalized retirement benefit estimates.</w:t>
      </w:r>
    </w:p>
    <w:p w14:paraId="36B263BD" w14:textId="77777777" w:rsidR="00203602" w:rsidRPr="00203602" w:rsidRDefault="00203602" w:rsidP="00203602">
      <w:pPr>
        <w:numPr>
          <w:ilvl w:val="0"/>
          <w:numId w:val="2"/>
        </w:numPr>
        <w:spacing w:line="360" w:lineRule="auto"/>
        <w:rPr>
          <w:rFonts w:ascii="Times New Roman" w:hAnsi="Times New Roman" w:cs="Times New Roman"/>
        </w:rPr>
      </w:pPr>
      <w:r w:rsidRPr="00203602">
        <w:rPr>
          <w:rFonts w:ascii="Times New Roman" w:hAnsi="Times New Roman" w:cs="Times New Roman"/>
        </w:rPr>
        <w:t>Get estimates for spouse benefits.</w:t>
      </w:r>
    </w:p>
    <w:p w14:paraId="74A90D18" w14:textId="77777777" w:rsidR="00203602" w:rsidRPr="00203602" w:rsidRDefault="00203602" w:rsidP="00203602">
      <w:pPr>
        <w:numPr>
          <w:ilvl w:val="0"/>
          <w:numId w:val="2"/>
        </w:numPr>
        <w:spacing w:line="360" w:lineRule="auto"/>
        <w:rPr>
          <w:rFonts w:ascii="Times New Roman" w:hAnsi="Times New Roman" w:cs="Times New Roman"/>
        </w:rPr>
      </w:pPr>
      <w:r w:rsidRPr="00203602">
        <w:rPr>
          <w:rFonts w:ascii="Times New Roman" w:hAnsi="Times New Roman" w:cs="Times New Roman"/>
        </w:rPr>
        <w:t>Check your application status.</w:t>
      </w:r>
    </w:p>
    <w:p w14:paraId="14683DD8" w14:textId="77777777" w:rsidR="00203602" w:rsidRPr="00203602" w:rsidRDefault="00203602" w:rsidP="00203602">
      <w:pPr>
        <w:numPr>
          <w:ilvl w:val="0"/>
          <w:numId w:val="2"/>
        </w:numPr>
        <w:spacing w:line="360" w:lineRule="auto"/>
        <w:rPr>
          <w:rFonts w:ascii="Times New Roman" w:hAnsi="Times New Roman" w:cs="Times New Roman"/>
        </w:rPr>
      </w:pPr>
      <w:r w:rsidRPr="00203602">
        <w:rPr>
          <w:rFonts w:ascii="Times New Roman" w:hAnsi="Times New Roman" w:cs="Times New Roman"/>
        </w:rPr>
        <w:t>Set up or change direct deposit.</w:t>
      </w:r>
    </w:p>
    <w:p w14:paraId="7E193F23" w14:textId="77777777" w:rsidR="00203602" w:rsidRPr="00203602" w:rsidRDefault="00203602" w:rsidP="00203602">
      <w:pPr>
        <w:numPr>
          <w:ilvl w:val="0"/>
          <w:numId w:val="2"/>
        </w:numPr>
        <w:spacing w:line="360" w:lineRule="auto"/>
        <w:rPr>
          <w:rFonts w:ascii="Times New Roman" w:hAnsi="Times New Roman" w:cs="Times New Roman"/>
        </w:rPr>
      </w:pPr>
      <w:r w:rsidRPr="00203602">
        <w:rPr>
          <w:rFonts w:ascii="Times New Roman" w:hAnsi="Times New Roman" w:cs="Times New Roman"/>
        </w:rPr>
        <w:t>Print a benefit verification letter.</w:t>
      </w:r>
    </w:p>
    <w:p w14:paraId="29982058" w14:textId="77777777" w:rsidR="00203602" w:rsidRPr="00203602" w:rsidRDefault="00203602" w:rsidP="00203602">
      <w:pPr>
        <w:numPr>
          <w:ilvl w:val="0"/>
          <w:numId w:val="2"/>
        </w:numPr>
        <w:spacing w:line="360" w:lineRule="auto"/>
        <w:rPr>
          <w:rFonts w:ascii="Times New Roman" w:hAnsi="Times New Roman" w:cs="Times New Roman"/>
        </w:rPr>
      </w:pPr>
      <w:r w:rsidRPr="00203602">
        <w:rPr>
          <w:rFonts w:ascii="Times New Roman" w:hAnsi="Times New Roman" w:cs="Times New Roman"/>
        </w:rPr>
        <w:t>Change your address.</w:t>
      </w:r>
    </w:p>
    <w:p w14:paraId="4C1DA8E9" w14:textId="77777777" w:rsidR="00203602" w:rsidRPr="00203602" w:rsidRDefault="00203602" w:rsidP="00203602">
      <w:pPr>
        <w:spacing w:line="360" w:lineRule="auto"/>
        <w:rPr>
          <w:rFonts w:ascii="Times New Roman" w:hAnsi="Times New Roman" w:cs="Times New Roman"/>
        </w:rPr>
      </w:pPr>
      <w:r w:rsidRPr="00203602">
        <w:rPr>
          <w:rFonts w:ascii="Times New Roman" w:hAnsi="Times New Roman" w:cs="Times New Roman"/>
        </w:rPr>
        <w:lastRenderedPageBreak/>
        <w:t>For a full list of online services available to adults, businesses, government agencies, organizational payees, and other third parties, visit </w:t>
      </w:r>
      <w:hyperlink r:id="rId10" w:history="1">
        <w:r w:rsidRPr="00203602">
          <w:rPr>
            <w:rStyle w:val="Hyperlink"/>
            <w:rFonts w:ascii="Times New Roman" w:hAnsi="Times New Roman" w:cs="Times New Roman"/>
          </w:rPr>
          <w:t>www.ssa.gov/onlineservices</w:t>
        </w:r>
      </w:hyperlink>
      <w:r w:rsidRPr="00203602">
        <w:rPr>
          <w:rFonts w:ascii="Times New Roman" w:hAnsi="Times New Roman" w:cs="Times New Roman"/>
        </w:rPr>
        <w:t>.</w:t>
      </w:r>
    </w:p>
    <w:p w14:paraId="28E5BD6D" w14:textId="77777777" w:rsidR="00203602" w:rsidRPr="00203602" w:rsidRDefault="00203602" w:rsidP="00203602">
      <w:pPr>
        <w:spacing w:line="360" w:lineRule="auto"/>
        <w:rPr>
          <w:rFonts w:ascii="Times New Roman" w:hAnsi="Times New Roman" w:cs="Times New Roman"/>
          <w:b/>
          <w:bCs/>
        </w:rPr>
      </w:pPr>
      <w:r w:rsidRPr="00203602">
        <w:rPr>
          <w:rFonts w:ascii="Times New Roman" w:hAnsi="Times New Roman" w:cs="Times New Roman"/>
          <w:b/>
          <w:bCs/>
        </w:rPr>
        <w:t>What Does This Mean for You?</w:t>
      </w:r>
    </w:p>
    <w:p w14:paraId="10A0BCB7" w14:textId="77777777" w:rsidR="00203602" w:rsidRPr="00203602" w:rsidRDefault="00203602" w:rsidP="00203602">
      <w:pPr>
        <w:spacing w:line="360" w:lineRule="auto"/>
        <w:rPr>
          <w:rFonts w:ascii="Times New Roman" w:hAnsi="Times New Roman" w:cs="Times New Roman"/>
        </w:rPr>
      </w:pPr>
      <w:r w:rsidRPr="00203602">
        <w:rPr>
          <w:rFonts w:ascii="Times New Roman" w:hAnsi="Times New Roman" w:cs="Times New Roman"/>
        </w:rPr>
        <w:t>These updates are part of our ongoing commitment to improving our service and provide you with a smoother, more reliable online experience. The next time you sign in to your personal </w:t>
      </w:r>
      <w:r w:rsidRPr="00203602">
        <w:rPr>
          <w:rFonts w:ascii="Times New Roman" w:hAnsi="Times New Roman" w:cs="Times New Roman"/>
          <w:i/>
          <w:iCs/>
          <w:color w:val="FF0000"/>
        </w:rPr>
        <w:t>my</w:t>
      </w:r>
      <w:r w:rsidRPr="00203602">
        <w:rPr>
          <w:rFonts w:ascii="Times New Roman" w:hAnsi="Times New Roman" w:cs="Times New Roman"/>
        </w:rPr>
        <w:t> </w:t>
      </w:r>
      <w:r w:rsidRPr="00203602">
        <w:rPr>
          <w:rFonts w:ascii="Times New Roman" w:hAnsi="Times New Roman" w:cs="Times New Roman"/>
          <w:color w:val="0F4761" w:themeColor="accent1" w:themeShade="BF"/>
        </w:rPr>
        <w:t>Social Security </w:t>
      </w:r>
      <w:r w:rsidRPr="00203602">
        <w:rPr>
          <w:rFonts w:ascii="Times New Roman" w:hAnsi="Times New Roman" w:cs="Times New Roman"/>
        </w:rPr>
        <w:t>account, you’ll see a new design and improved tools, making it easier than ever to manage your Social Security information.</w:t>
      </w:r>
    </w:p>
    <w:p w14:paraId="01748237" w14:textId="77777777" w:rsidR="00203602" w:rsidRPr="00203602" w:rsidRDefault="00203602" w:rsidP="00203602">
      <w:pPr>
        <w:spacing w:line="360" w:lineRule="auto"/>
        <w:rPr>
          <w:rFonts w:ascii="Times New Roman" w:hAnsi="Times New Roman" w:cs="Times New Roman"/>
        </w:rPr>
      </w:pPr>
      <w:r w:rsidRPr="00203602">
        <w:rPr>
          <w:rFonts w:ascii="Times New Roman" w:hAnsi="Times New Roman" w:cs="Times New Roman"/>
          <w:b/>
          <w:bCs/>
        </w:rPr>
        <w:t>Remember:</w:t>
      </w:r>
      <w:r w:rsidRPr="00203602">
        <w:rPr>
          <w:rFonts w:ascii="Times New Roman" w:hAnsi="Times New Roman" w:cs="Times New Roman"/>
        </w:rPr>
        <w:t xml:space="preserve"> Doing business with us is online through your personal </w:t>
      </w:r>
      <w:r w:rsidRPr="00203602">
        <w:rPr>
          <w:rFonts w:ascii="Times New Roman" w:hAnsi="Times New Roman" w:cs="Times New Roman"/>
          <w:i/>
          <w:iCs/>
          <w:color w:val="FF0000"/>
        </w:rPr>
        <w:t>my</w:t>
      </w:r>
      <w:r w:rsidRPr="00203602">
        <w:rPr>
          <w:rFonts w:ascii="Times New Roman" w:hAnsi="Times New Roman" w:cs="Times New Roman"/>
        </w:rPr>
        <w:t> </w:t>
      </w:r>
      <w:r w:rsidRPr="00203602">
        <w:rPr>
          <w:rFonts w:ascii="Times New Roman" w:hAnsi="Times New Roman" w:cs="Times New Roman"/>
          <w:color w:val="0F4761" w:themeColor="accent1" w:themeShade="BF"/>
        </w:rPr>
        <w:t>Social Security </w:t>
      </w:r>
      <w:r w:rsidRPr="00203602">
        <w:rPr>
          <w:rFonts w:ascii="Times New Roman" w:hAnsi="Times New Roman" w:cs="Times New Roman"/>
        </w:rPr>
        <w:t xml:space="preserve">account is easy, convenient, and secure. </w:t>
      </w:r>
      <w:r w:rsidRPr="00203602">
        <w:rPr>
          <w:rFonts w:ascii="Times New Roman" w:hAnsi="Times New Roman" w:cs="Times New Roman"/>
          <w:b/>
          <w:bCs/>
          <w:i/>
          <w:iCs/>
        </w:rPr>
        <w:t>Go Digital!</w:t>
      </w:r>
      <w:r w:rsidRPr="00203602">
        <w:rPr>
          <w:rFonts w:ascii="Times New Roman" w:hAnsi="Times New Roman" w:cs="Times New Roman"/>
        </w:rPr>
        <w:t xml:space="preserve"> Create an account today. </w:t>
      </w:r>
    </w:p>
    <w:p w14:paraId="6DB42143" w14:textId="77777777" w:rsidR="00203602" w:rsidRPr="00203602" w:rsidRDefault="00203602" w:rsidP="00203602">
      <w:pPr>
        <w:spacing w:line="360" w:lineRule="auto"/>
        <w:rPr>
          <w:rFonts w:ascii="Times New Roman" w:hAnsi="Times New Roman" w:cs="Times New Roman"/>
        </w:rPr>
      </w:pPr>
      <w:r w:rsidRPr="00203602">
        <w:rPr>
          <w:rFonts w:ascii="Times New Roman" w:hAnsi="Times New Roman" w:cs="Times New Roman"/>
        </w:rPr>
        <w:t>Help us spread the word by sharing with your family, friends, and on social media.</w:t>
      </w:r>
    </w:p>
    <w:bookmarkEnd w:id="0"/>
    <w:p w14:paraId="326D0AC4" w14:textId="5E6C9F5E" w:rsidR="007615EB" w:rsidRDefault="00203602" w:rsidP="00203602">
      <w:pPr>
        <w:pStyle w:val="Body"/>
        <w:jc w:val="center"/>
        <w:rPr>
          <w:rFonts w:cs="Times New Roman"/>
        </w:rPr>
      </w:pPr>
      <w:r w:rsidRPr="00203602">
        <w:rPr>
          <w:rFonts w:cs="Times New Roman"/>
        </w:rPr>
        <w:t># # #</w:t>
      </w:r>
    </w:p>
    <w:p w14:paraId="082AC86C" w14:textId="77777777" w:rsidR="007615EB" w:rsidRDefault="007615EB">
      <w:pPr>
        <w:rPr>
          <w:rFonts w:ascii="Times New Roman" w:eastAsiaTheme="minorHAnsi" w:hAnsi="Times New Roman" w:cs="Times New Roman"/>
          <w:color w:val="212121"/>
          <w:spacing w:val="2"/>
          <w:lang w:val="en" w:eastAsia="en-US"/>
        </w:rPr>
      </w:pPr>
      <w:r>
        <w:rPr>
          <w:rFonts w:cs="Times New Roman"/>
        </w:rPr>
        <w:br w:type="page"/>
      </w:r>
    </w:p>
    <w:p w14:paraId="3B284433" w14:textId="77777777" w:rsidR="007721AE" w:rsidRDefault="007721AE" w:rsidP="007721AE">
      <w:pPr>
        <w:pStyle w:val="Column"/>
        <w:spacing w:after="240"/>
      </w:pPr>
      <w:r w:rsidRPr="001B62E5">
        <w:lastRenderedPageBreak/>
        <w:t>Social Security Column</w:t>
      </w:r>
    </w:p>
    <w:p w14:paraId="12CD19CB" w14:textId="77777777" w:rsidR="007721AE" w:rsidRPr="00595CD5" w:rsidRDefault="007721AE" w:rsidP="007721AE">
      <w:pPr>
        <w:spacing w:after="240" w:line="360" w:lineRule="auto"/>
        <w:rPr>
          <w:rStyle w:val="Heading1Char"/>
        </w:rPr>
      </w:pPr>
      <w:r>
        <w:rPr>
          <w:rStyle w:val="Heading1Char"/>
        </w:rPr>
        <w:t>FOSTER CARE: SUPPORTING YOUTH AS THEY TRANSITION INTO ADULTHOOD</w:t>
      </w:r>
    </w:p>
    <w:p w14:paraId="370AD28B" w14:textId="77777777" w:rsidR="007721AE" w:rsidRPr="00A44FAC" w:rsidRDefault="007721AE" w:rsidP="007721AE">
      <w:pPr>
        <w:pStyle w:val="Body"/>
        <w:spacing w:after="240"/>
      </w:pPr>
      <w:r w:rsidRPr="00A44FAC">
        <w:t>For young people transitioning out of foster care, the move into adulthood can come with both opportunities and challenges. Access to reliable information, financial resources, and trusted support systems can make an important difference during this transition.</w:t>
      </w:r>
    </w:p>
    <w:p w14:paraId="353BE4EE" w14:textId="77777777" w:rsidR="007721AE" w:rsidRPr="00A44FAC" w:rsidRDefault="007721AE" w:rsidP="007721AE">
      <w:pPr>
        <w:pStyle w:val="Body"/>
        <w:spacing w:after="240"/>
      </w:pPr>
      <w:r w:rsidRPr="00A44FAC">
        <w:t>At Social Security, we’re committed to helping young people understand the benefits and services available to them.</w:t>
      </w:r>
    </w:p>
    <w:p w14:paraId="55CA4E69" w14:textId="77777777" w:rsidR="007721AE" w:rsidRPr="00A44FAC" w:rsidRDefault="007721AE" w:rsidP="007721AE">
      <w:pPr>
        <w:pStyle w:val="Body"/>
        <w:spacing w:after="240"/>
        <w:rPr>
          <w:b/>
          <w:bCs/>
        </w:rPr>
      </w:pPr>
      <w:r w:rsidRPr="00A44FAC">
        <w:rPr>
          <w:b/>
          <w:bCs/>
        </w:rPr>
        <w:t>Helping Youth Build a Strong Foundation</w:t>
      </w:r>
    </w:p>
    <w:p w14:paraId="4D2EE4B7" w14:textId="77777777" w:rsidR="007721AE" w:rsidRPr="00A44FAC" w:rsidRDefault="007721AE" w:rsidP="007721AE">
      <w:pPr>
        <w:pStyle w:val="Body"/>
        <w:spacing w:after="240"/>
      </w:pPr>
      <w:r w:rsidRPr="00A44FAC">
        <w:t>Youth in foster care may qualify for Social Security benefits based on their own circumstances or a parent’s work record. Understanding these benefits, and knowing how to access them, can help young adults plan for their future.</w:t>
      </w:r>
    </w:p>
    <w:p w14:paraId="1B0920C4" w14:textId="77777777" w:rsidR="007721AE" w:rsidRPr="00A44FAC" w:rsidRDefault="007721AE" w:rsidP="007721AE">
      <w:pPr>
        <w:pStyle w:val="Body"/>
        <w:spacing w:after="240"/>
      </w:pPr>
      <w:r w:rsidRPr="00A44FAC">
        <w:t>Some youth may qualify for:</w:t>
      </w:r>
    </w:p>
    <w:p w14:paraId="483AC257" w14:textId="77777777" w:rsidR="007721AE" w:rsidRPr="00A44FAC" w:rsidRDefault="007721AE" w:rsidP="007721AE">
      <w:pPr>
        <w:pStyle w:val="Body"/>
        <w:numPr>
          <w:ilvl w:val="0"/>
          <w:numId w:val="3"/>
        </w:numPr>
        <w:spacing w:after="240"/>
      </w:pPr>
      <w:r w:rsidRPr="00A44FAC">
        <w:t>Supplemental Security Income (SSI) if they have a qualifying disability and limited income or resources.</w:t>
      </w:r>
    </w:p>
    <w:p w14:paraId="113E53DB" w14:textId="77777777" w:rsidR="007721AE" w:rsidRPr="00A44FAC" w:rsidRDefault="007721AE" w:rsidP="007721AE">
      <w:pPr>
        <w:pStyle w:val="Body"/>
        <w:numPr>
          <w:ilvl w:val="0"/>
          <w:numId w:val="3"/>
        </w:numPr>
        <w:spacing w:after="240"/>
      </w:pPr>
      <w:proofErr w:type="gramStart"/>
      <w:r w:rsidRPr="00A44FAC">
        <w:t>Survivor</w:t>
      </w:r>
      <w:proofErr w:type="gramEnd"/>
      <w:r w:rsidRPr="00A44FAC">
        <w:t xml:space="preserve"> </w:t>
      </w:r>
      <w:proofErr w:type="gramStart"/>
      <w:r w:rsidRPr="00A44FAC">
        <w:t>benefits</w:t>
      </w:r>
      <w:proofErr w:type="gramEnd"/>
      <w:r w:rsidRPr="00A44FAC">
        <w:t xml:space="preserve"> if a parent dies. Under certain circumstances, we can also pay benefits to married children, stepchildren, adopted children, grandchildren, and step grandchildren</w:t>
      </w:r>
      <w:r>
        <w:t>.</w:t>
      </w:r>
    </w:p>
    <w:p w14:paraId="1F23C0A4" w14:textId="77777777" w:rsidR="007721AE" w:rsidRPr="00A44FAC" w:rsidRDefault="007721AE" w:rsidP="007721AE">
      <w:pPr>
        <w:pStyle w:val="Body"/>
        <w:numPr>
          <w:ilvl w:val="0"/>
          <w:numId w:val="3"/>
        </w:numPr>
        <w:spacing w:after="240"/>
      </w:pPr>
      <w:r w:rsidRPr="00A44FAC">
        <w:t>Child benefits through a parent who receives Social Security retirement or disability benefits.</w:t>
      </w:r>
    </w:p>
    <w:p w14:paraId="39A22361" w14:textId="77777777" w:rsidR="007721AE" w:rsidRPr="00A44FAC" w:rsidRDefault="007721AE" w:rsidP="007721AE">
      <w:pPr>
        <w:pStyle w:val="Body"/>
        <w:spacing w:after="240"/>
      </w:pPr>
      <w:r w:rsidRPr="00A44FAC">
        <w:t>As young people prepare for adulthood, having access to financial information and important records can help them make informed decisions about education, employment, housing, and healthcare.</w:t>
      </w:r>
    </w:p>
    <w:p w14:paraId="1C3404E0" w14:textId="77777777" w:rsidR="007721AE" w:rsidRPr="00A44FAC" w:rsidRDefault="007721AE" w:rsidP="007721AE">
      <w:pPr>
        <w:pStyle w:val="Body"/>
        <w:spacing w:after="240"/>
        <w:rPr>
          <w:b/>
          <w:bCs/>
        </w:rPr>
      </w:pPr>
      <w:r w:rsidRPr="00A44FAC">
        <w:rPr>
          <w:b/>
          <w:bCs/>
        </w:rPr>
        <w:t>Our Youth Toolkit is her</w:t>
      </w:r>
      <w:r>
        <w:rPr>
          <w:b/>
          <w:bCs/>
        </w:rPr>
        <w:t>e</w:t>
      </w:r>
      <w:r w:rsidRPr="00A44FAC">
        <w:rPr>
          <w:b/>
          <w:bCs/>
        </w:rPr>
        <w:t xml:space="preserve"> to help</w:t>
      </w:r>
    </w:p>
    <w:p w14:paraId="12ABC78A" w14:textId="77777777" w:rsidR="007721AE" w:rsidRPr="00A44FAC" w:rsidRDefault="007721AE" w:rsidP="007721AE">
      <w:pPr>
        <w:pStyle w:val="Body"/>
        <w:spacing w:after="240"/>
      </w:pPr>
      <w:r w:rsidRPr="00A44FAC">
        <w:lastRenderedPageBreak/>
        <w:t>We created a Youth Toolkit, six publications, to help young people, families, caregivers, educators, and advocates learn about programs and services that support the transition to adulthood.</w:t>
      </w:r>
      <w:r>
        <w:t xml:space="preserve"> You can access the toolkit at </w:t>
      </w:r>
      <w:hyperlink r:id="rId11" w:history="1">
        <w:r w:rsidRPr="0015728A">
          <w:rPr>
            <w:rStyle w:val="Hyperlink"/>
          </w:rPr>
          <w:t>www.ssa.gov/youth</w:t>
        </w:r>
      </w:hyperlink>
      <w:r>
        <w:t xml:space="preserve">. </w:t>
      </w:r>
    </w:p>
    <w:p w14:paraId="6312BB84" w14:textId="77777777" w:rsidR="007721AE" w:rsidRPr="00A44FAC" w:rsidRDefault="007721AE" w:rsidP="007721AE">
      <w:pPr>
        <w:pStyle w:val="Body"/>
        <w:spacing w:after="240"/>
      </w:pPr>
      <w:r w:rsidRPr="00A44FAC">
        <w:t>The toolkit includes information about:</w:t>
      </w:r>
    </w:p>
    <w:p w14:paraId="60B0B49B" w14:textId="77777777" w:rsidR="007721AE" w:rsidRPr="00A44FAC" w:rsidRDefault="007721AE" w:rsidP="007721AE">
      <w:pPr>
        <w:pStyle w:val="Body"/>
        <w:numPr>
          <w:ilvl w:val="0"/>
          <w:numId w:val="4"/>
        </w:numPr>
        <w:spacing w:after="240"/>
      </w:pPr>
      <w:r w:rsidRPr="00A44FAC">
        <w:t>Qualifying for Social Security benefits after age 18</w:t>
      </w:r>
      <w:r>
        <w:t>.</w:t>
      </w:r>
    </w:p>
    <w:p w14:paraId="760D8F99" w14:textId="77777777" w:rsidR="007721AE" w:rsidRPr="00A44FAC" w:rsidRDefault="007721AE" w:rsidP="007721AE">
      <w:pPr>
        <w:pStyle w:val="Body"/>
        <w:numPr>
          <w:ilvl w:val="0"/>
          <w:numId w:val="4"/>
        </w:numPr>
        <w:spacing w:after="240"/>
      </w:pPr>
      <w:r w:rsidRPr="00A44FAC">
        <w:t>Employment supports</w:t>
      </w:r>
      <w:r>
        <w:t>.</w:t>
      </w:r>
    </w:p>
    <w:p w14:paraId="014AD300" w14:textId="77777777" w:rsidR="007721AE" w:rsidRPr="00A44FAC" w:rsidRDefault="007721AE" w:rsidP="007721AE">
      <w:pPr>
        <w:pStyle w:val="Body"/>
        <w:numPr>
          <w:ilvl w:val="0"/>
          <w:numId w:val="4"/>
        </w:numPr>
        <w:spacing w:after="240"/>
      </w:pPr>
      <w:r w:rsidRPr="00A44FAC">
        <w:t>Financial literacy</w:t>
      </w:r>
      <w:r>
        <w:t>.</w:t>
      </w:r>
    </w:p>
    <w:p w14:paraId="2E8D6890" w14:textId="77777777" w:rsidR="007721AE" w:rsidRPr="00A44FAC" w:rsidRDefault="007721AE" w:rsidP="007721AE">
      <w:pPr>
        <w:pStyle w:val="Body"/>
        <w:numPr>
          <w:ilvl w:val="0"/>
          <w:numId w:val="4"/>
        </w:numPr>
        <w:spacing w:after="240"/>
      </w:pPr>
      <w:r w:rsidRPr="00A44FAC">
        <w:t>Healthcare considerations</w:t>
      </w:r>
      <w:r>
        <w:t>.</w:t>
      </w:r>
    </w:p>
    <w:p w14:paraId="01F133AF" w14:textId="77777777" w:rsidR="007721AE" w:rsidRPr="00A44FAC" w:rsidRDefault="007721AE" w:rsidP="007721AE">
      <w:pPr>
        <w:pStyle w:val="Body"/>
        <w:numPr>
          <w:ilvl w:val="0"/>
          <w:numId w:val="4"/>
        </w:numPr>
        <w:spacing w:after="240"/>
      </w:pPr>
      <w:r w:rsidRPr="00A44FAC">
        <w:t>Education and vocational resources</w:t>
      </w:r>
      <w:r>
        <w:t>.</w:t>
      </w:r>
    </w:p>
    <w:p w14:paraId="1D58779D" w14:textId="77777777" w:rsidR="007721AE" w:rsidRPr="00A44FAC" w:rsidRDefault="007721AE" w:rsidP="007721AE">
      <w:pPr>
        <w:pStyle w:val="Body"/>
        <w:numPr>
          <w:ilvl w:val="0"/>
          <w:numId w:val="4"/>
        </w:numPr>
        <w:spacing w:after="240"/>
      </w:pPr>
      <w:r w:rsidRPr="00A44FAC">
        <w:t>Planning for independence</w:t>
      </w:r>
      <w:r>
        <w:t>.</w:t>
      </w:r>
    </w:p>
    <w:p w14:paraId="65F17240" w14:textId="77777777" w:rsidR="007721AE" w:rsidRPr="00A44FAC" w:rsidRDefault="007721AE" w:rsidP="007721AE">
      <w:pPr>
        <w:pStyle w:val="Body"/>
        <w:spacing w:after="240"/>
      </w:pPr>
      <w:r w:rsidRPr="00A44FAC">
        <w:t>It’s designed to help youth understand their options and connect them with tools that support long-term success.</w:t>
      </w:r>
    </w:p>
    <w:p w14:paraId="7AB900E3" w14:textId="77777777" w:rsidR="007721AE" w:rsidRPr="00A44FAC" w:rsidRDefault="007721AE" w:rsidP="007721AE">
      <w:pPr>
        <w:pStyle w:val="Body"/>
        <w:spacing w:after="240"/>
      </w:pPr>
      <w:r>
        <w:t>We invite you to</w:t>
      </w:r>
      <w:r w:rsidRPr="00A44FAC">
        <w:t xml:space="preserve"> explore the Youth Toolkit today.</w:t>
      </w:r>
    </w:p>
    <w:p w14:paraId="266401BF" w14:textId="77777777" w:rsidR="007721AE" w:rsidRPr="00A44FAC" w:rsidRDefault="007721AE" w:rsidP="007721AE">
      <w:pPr>
        <w:pStyle w:val="Body"/>
        <w:spacing w:after="240"/>
        <w:rPr>
          <w:b/>
          <w:bCs/>
        </w:rPr>
      </w:pPr>
      <w:r w:rsidRPr="00A44FAC">
        <w:rPr>
          <w:b/>
          <w:bCs/>
        </w:rPr>
        <w:t xml:space="preserve">Supporting Foster Youth </w:t>
      </w:r>
    </w:p>
    <w:p w14:paraId="65A3CAD6" w14:textId="77777777" w:rsidR="007721AE" w:rsidRPr="00A44FAC" w:rsidRDefault="007721AE" w:rsidP="007721AE">
      <w:pPr>
        <w:pStyle w:val="Body"/>
        <w:spacing w:after="240"/>
      </w:pPr>
      <w:r>
        <w:t>Support</w:t>
      </w:r>
      <w:r w:rsidRPr="00A44FAC">
        <w:t xml:space="preserve"> </w:t>
      </w:r>
      <w:r>
        <w:t xml:space="preserve">for our youth </w:t>
      </w:r>
      <w:r w:rsidRPr="00A44FAC">
        <w:t>matters</w:t>
      </w:r>
      <w:r>
        <w:t xml:space="preserve"> – and </w:t>
      </w:r>
      <w:r w:rsidRPr="00A44FAC">
        <w:t>not just during times of transition, but every step along the way.</w:t>
      </w:r>
      <w:r>
        <w:t xml:space="preserve"> </w:t>
      </w:r>
      <w:r w:rsidRPr="00A44FAC">
        <w:t>Mentors, relatives, foster families, teachers, social workers, and community members all play a role in helping young people feel seen, supported, and empowered.</w:t>
      </w:r>
    </w:p>
    <w:p w14:paraId="57A95466" w14:textId="77777777" w:rsidR="007721AE" w:rsidRDefault="007721AE" w:rsidP="007721AE">
      <w:pPr>
        <w:pStyle w:val="Body"/>
        <w:spacing w:after="240"/>
      </w:pPr>
      <w:r w:rsidRPr="00A44FAC">
        <w:t>Helping a young person navigate important information or connect them to available resources can have a lasting impact on their future. To learn more, read our publication, </w:t>
      </w:r>
      <w:r w:rsidRPr="00A44FAC">
        <w:rPr>
          <w:i/>
          <w:iCs/>
        </w:rPr>
        <w:t>What You need to Know About Your Supplemental Security Income When You Turn 18</w:t>
      </w:r>
      <w:r>
        <w:t xml:space="preserve">, at </w:t>
      </w:r>
      <w:hyperlink r:id="rId12" w:history="1">
        <w:r w:rsidRPr="00F571B9">
          <w:rPr>
            <w:rStyle w:val="Hyperlink"/>
          </w:rPr>
          <w:t>www.ssa.gov/youth/documents/FINAL_EN-05-11005_508-comp.pdf</w:t>
        </w:r>
      </w:hyperlink>
      <w:r>
        <w:t>.</w:t>
      </w:r>
    </w:p>
    <w:p w14:paraId="1617B309" w14:textId="77777777" w:rsidR="007721AE" w:rsidRPr="00A44FAC" w:rsidRDefault="007721AE" w:rsidP="007721AE">
      <w:pPr>
        <w:pStyle w:val="Body"/>
        <w:spacing w:after="240"/>
      </w:pPr>
      <w:r w:rsidRPr="00A44FAC">
        <w:t>Help us spread the word by sharing with your family, friends, and on social media.</w:t>
      </w:r>
    </w:p>
    <w:p w14:paraId="5D994B99" w14:textId="3F8E344C" w:rsidR="00B74D83" w:rsidRDefault="007721AE" w:rsidP="00972220">
      <w:pPr>
        <w:pStyle w:val="Body"/>
        <w:spacing w:after="240"/>
        <w:jc w:val="center"/>
      </w:pPr>
      <w:r>
        <w:t># # #</w:t>
      </w:r>
      <w:r w:rsidR="00B74D83">
        <w:br w:type="page"/>
      </w:r>
    </w:p>
    <w:p w14:paraId="5CF618D1" w14:textId="77777777" w:rsidR="00B74D83" w:rsidRDefault="00B74D83" w:rsidP="00B74D83">
      <w:pPr>
        <w:pStyle w:val="Column"/>
      </w:pPr>
      <w:r w:rsidRPr="001B62E5">
        <w:lastRenderedPageBreak/>
        <w:t>Social Security Column</w:t>
      </w:r>
    </w:p>
    <w:p w14:paraId="6822F61F" w14:textId="77777777" w:rsidR="00B74D83" w:rsidRPr="00595CD5" w:rsidRDefault="00B74D83" w:rsidP="00B74D83">
      <w:pPr>
        <w:rPr>
          <w:rStyle w:val="Heading1Char"/>
        </w:rPr>
      </w:pPr>
      <w:r>
        <w:rPr>
          <w:rStyle w:val="Heading1Char"/>
        </w:rPr>
        <w:t>PLAN YOUR FINANCIAL FUTURE WITH SOCIAL SECURITY</w:t>
      </w:r>
    </w:p>
    <w:p w14:paraId="2048E831" w14:textId="77777777" w:rsidR="00B74D83" w:rsidRDefault="00B74D83" w:rsidP="00B74D83">
      <w:pPr>
        <w:pStyle w:val="byline"/>
        <w:rPr>
          <w:b w:val="0"/>
          <w:caps/>
        </w:rPr>
      </w:pPr>
    </w:p>
    <w:p w14:paraId="3361901B" w14:textId="77777777" w:rsidR="00B74D83" w:rsidRPr="00D002E3" w:rsidRDefault="00B74D83" w:rsidP="00B74D83">
      <w:pPr>
        <w:pStyle w:val="Body"/>
      </w:pPr>
      <w:r w:rsidRPr="00D002E3">
        <w:t>Social Security is a vital part of your financial plan, and we offer a variety of resources and tools to help you make informed decisions about your retirement and overall financial wellness.</w:t>
      </w:r>
    </w:p>
    <w:p w14:paraId="40E23B1E" w14:textId="77777777" w:rsidR="00B74D83" w:rsidRPr="00D002E3" w:rsidRDefault="00B74D83" w:rsidP="00B74D83">
      <w:pPr>
        <w:pStyle w:val="Body"/>
        <w:spacing w:after="240"/>
        <w:rPr>
          <w:b/>
          <w:bCs/>
        </w:rPr>
      </w:pPr>
      <w:r w:rsidRPr="00D002E3">
        <w:rPr>
          <w:b/>
          <w:bCs/>
        </w:rPr>
        <w:t>Knowledge is power and preparation starts with information</w:t>
      </w:r>
    </w:p>
    <w:p w14:paraId="4202C989" w14:textId="77777777" w:rsidR="00B74D83" w:rsidRDefault="00B74D83" w:rsidP="00B74D83">
      <w:pPr>
        <w:pStyle w:val="Body"/>
        <w:spacing w:after="240"/>
      </w:pPr>
      <w:r w:rsidRPr="00D002E3">
        <w:t>Learning about your benefits, how we calculate them, and the right time to retire will be key to your planned retirement is the first step to a secure tomorrow. Our publications</w:t>
      </w:r>
      <w:r>
        <w:t xml:space="preserve"> </w:t>
      </w:r>
      <w:r w:rsidRPr="00D002E3">
        <w:t>are powerful tools are you begin planning. </w:t>
      </w:r>
    </w:p>
    <w:p w14:paraId="7FFA6C39" w14:textId="77777777" w:rsidR="00B74D83" w:rsidRPr="00043F8D" w:rsidRDefault="00B74D83" w:rsidP="00B74D83">
      <w:pPr>
        <w:pStyle w:val="Body"/>
        <w:rPr>
          <w:b/>
          <w:bCs/>
        </w:rPr>
      </w:pPr>
      <w:r w:rsidRPr="00043F8D">
        <w:rPr>
          <w:b/>
          <w:bCs/>
        </w:rPr>
        <w:t>Start your planning with:</w:t>
      </w:r>
    </w:p>
    <w:p w14:paraId="4516D6A5" w14:textId="77777777" w:rsidR="00B74D83" w:rsidRDefault="00B74D83" w:rsidP="00B74D83">
      <w:pPr>
        <w:pStyle w:val="Body"/>
        <w:numPr>
          <w:ilvl w:val="0"/>
          <w:numId w:val="6"/>
        </w:numPr>
      </w:pPr>
      <w:r w:rsidRPr="22545D11">
        <w:rPr>
          <w:i/>
          <w:iCs/>
          <w:lang w:val="en-US"/>
        </w:rPr>
        <w:t>Your Retirement Benefit: How It's Determined</w:t>
      </w:r>
      <w:r w:rsidRPr="22545D11">
        <w:rPr>
          <w:lang w:val="en-US"/>
        </w:rPr>
        <w:t xml:space="preserve"> at </w:t>
      </w:r>
      <w:hyperlink r:id="rId13">
        <w:r w:rsidRPr="22545D11">
          <w:rPr>
            <w:rStyle w:val="Hyperlink"/>
            <w:lang w:val="en-US"/>
          </w:rPr>
          <w:t>www.ssa.gov/pubs/EN-05-10070.pdf</w:t>
        </w:r>
      </w:hyperlink>
      <w:r w:rsidRPr="22545D11">
        <w:rPr>
          <w:lang w:val="en-US"/>
        </w:rPr>
        <w:t>.</w:t>
      </w:r>
    </w:p>
    <w:p w14:paraId="18354F3C" w14:textId="77777777" w:rsidR="00B74D83" w:rsidRPr="00D002E3" w:rsidRDefault="00B74D83" w:rsidP="00B74D83">
      <w:pPr>
        <w:pStyle w:val="Body"/>
        <w:numPr>
          <w:ilvl w:val="0"/>
          <w:numId w:val="6"/>
        </w:numPr>
      </w:pPr>
      <w:r w:rsidRPr="00D002E3">
        <w:t> </w:t>
      </w:r>
      <w:r w:rsidRPr="00D002E3">
        <w:rPr>
          <w:i/>
          <w:iCs/>
        </w:rPr>
        <w:t>When To Start Receiving Retirement Benefits</w:t>
      </w:r>
      <w:r w:rsidRPr="00D002E3">
        <w:t> </w:t>
      </w:r>
      <w:r>
        <w:t xml:space="preserve">at </w:t>
      </w:r>
      <w:hyperlink r:id="rId14" w:history="1">
        <w:r w:rsidRPr="00043F8D">
          <w:rPr>
            <w:rStyle w:val="Hyperlink"/>
          </w:rPr>
          <w:t>www.ssa.gov/pubs/EN-05-10147.pdf</w:t>
        </w:r>
      </w:hyperlink>
      <w:r>
        <w:t>.</w:t>
      </w:r>
    </w:p>
    <w:p w14:paraId="502D7BB9" w14:textId="77777777" w:rsidR="00B74D83" w:rsidRDefault="00B74D83" w:rsidP="00B74D83">
      <w:pPr>
        <w:pStyle w:val="Body"/>
      </w:pPr>
      <w:r w:rsidRPr="22545D11">
        <w:rPr>
          <w:lang w:val="en-US"/>
        </w:rPr>
        <w:t>You should start planning now by reviewing your </w:t>
      </w:r>
      <w:r w:rsidRPr="22545D11">
        <w:rPr>
          <w:i/>
          <w:lang w:val="en-US"/>
        </w:rPr>
        <w:t>Social Security Statement</w:t>
      </w:r>
      <w:r w:rsidRPr="22545D11">
        <w:rPr>
          <w:lang w:val="en-US"/>
        </w:rPr>
        <w:t xml:space="preserve"> and understanding your potential benefits. Social Security is not meant to be your only source of income in retirement. To live comfortably, you will probably need other savings, investments, pensions, or retirement accounts in addition to your Social Security benefits. </w:t>
      </w:r>
    </w:p>
    <w:p w14:paraId="7BF05A9F" w14:textId="77777777" w:rsidR="00B74D83" w:rsidRPr="00D002E3" w:rsidRDefault="00B74D83" w:rsidP="00B74D83">
      <w:pPr>
        <w:pStyle w:val="Body"/>
      </w:pPr>
      <w:r w:rsidRPr="00D002E3">
        <w:t>Our infographic </w:t>
      </w:r>
      <w:r w:rsidRPr="00D002E3">
        <w:rPr>
          <w:i/>
          <w:iCs/>
        </w:rPr>
        <w:t>Anytime is the Right Time to Save for Your Future</w:t>
      </w:r>
      <w:r w:rsidRPr="00D002E3">
        <w:t> </w:t>
      </w:r>
      <w:r>
        <w:t xml:space="preserve">at </w:t>
      </w:r>
      <w:hyperlink r:id="rId15" w:history="1">
        <w:r>
          <w:rPr>
            <w:rStyle w:val="Hyperlink"/>
          </w:rPr>
          <w:t>www.ssa.gov/benefits/assets/materials/retirement/EN-05-10549.pdf</w:t>
        </w:r>
      </w:hyperlink>
      <w:r>
        <w:t xml:space="preserve"> </w:t>
      </w:r>
      <w:r w:rsidRPr="00D002E3">
        <w:t>shares valuable information as you begin planning.</w:t>
      </w:r>
    </w:p>
    <w:p w14:paraId="4ED16D9D" w14:textId="77777777" w:rsidR="00B74D83" w:rsidRPr="00D002E3" w:rsidRDefault="00B74D83" w:rsidP="00B74D83">
      <w:pPr>
        <w:pStyle w:val="Body"/>
        <w:spacing w:after="240"/>
        <w:rPr>
          <w:b/>
          <w:bCs/>
        </w:rPr>
      </w:pPr>
      <w:r w:rsidRPr="00D002E3">
        <w:rPr>
          <w:b/>
          <w:bCs/>
        </w:rPr>
        <w:t>Your free and secure </w:t>
      </w:r>
      <w:r w:rsidRPr="00D002E3">
        <w:rPr>
          <w:b/>
          <w:bCs/>
          <w:i/>
          <w:iCs/>
          <w:color w:val="FF0000"/>
        </w:rPr>
        <w:t>my</w:t>
      </w:r>
      <w:r w:rsidRPr="00D002E3">
        <w:rPr>
          <w:b/>
          <w:bCs/>
        </w:rPr>
        <w:t> </w:t>
      </w:r>
      <w:r w:rsidRPr="00D002E3">
        <w:rPr>
          <w:b/>
          <w:bCs/>
          <w:color w:val="0F4761" w:themeColor="accent1" w:themeShade="BF"/>
        </w:rPr>
        <w:t>Social Security </w:t>
      </w:r>
      <w:r w:rsidRPr="00D002E3">
        <w:rPr>
          <w:b/>
          <w:bCs/>
        </w:rPr>
        <w:t>account is here to help</w:t>
      </w:r>
    </w:p>
    <w:p w14:paraId="5366F095" w14:textId="77777777" w:rsidR="00B74D83" w:rsidRPr="00D002E3" w:rsidRDefault="00B74D83" w:rsidP="00B74D83">
      <w:pPr>
        <w:pStyle w:val="Body"/>
        <w:numPr>
          <w:ilvl w:val="0"/>
          <w:numId w:val="5"/>
        </w:numPr>
      </w:pPr>
      <w:r w:rsidRPr="22545D11">
        <w:rPr>
          <w:lang w:val="en-US"/>
        </w:rPr>
        <w:lastRenderedPageBreak/>
        <w:t>Sign in to your personal </w:t>
      </w:r>
      <w:r w:rsidRPr="22545D11">
        <w:rPr>
          <w:i/>
          <w:color w:val="FF0000"/>
          <w:lang w:val="en-US"/>
        </w:rPr>
        <w:t>my</w:t>
      </w:r>
      <w:r w:rsidRPr="22545D11">
        <w:rPr>
          <w:color w:val="FF0000"/>
          <w:lang w:val="en-US"/>
        </w:rPr>
        <w:t> </w:t>
      </w:r>
      <w:r w:rsidRPr="22545D11">
        <w:rPr>
          <w:color w:val="0F4761" w:themeColor="accent1" w:themeShade="BF"/>
          <w:lang w:val="en-US"/>
        </w:rPr>
        <w:t>Social Security </w:t>
      </w:r>
      <w:r w:rsidRPr="22545D11">
        <w:rPr>
          <w:lang w:val="en-US"/>
        </w:rPr>
        <w:t xml:space="preserve">account at </w:t>
      </w:r>
      <w:hyperlink r:id="rId16">
        <w:r w:rsidRPr="22545D11">
          <w:rPr>
            <w:rStyle w:val="Hyperlink"/>
            <w:lang w:val="en-US"/>
          </w:rPr>
          <w:t>www.ssa.gov/myaccount/</w:t>
        </w:r>
      </w:hyperlink>
      <w:r w:rsidRPr="22545D11">
        <w:rPr>
          <w:lang w:val="en-US"/>
        </w:rPr>
        <w:t xml:space="preserve"> to access your </w:t>
      </w:r>
      <w:r w:rsidRPr="22545D11">
        <w:rPr>
          <w:i/>
          <w:lang w:val="en-US"/>
        </w:rPr>
        <w:t>Social Security Statement</w:t>
      </w:r>
      <w:r w:rsidRPr="22545D11">
        <w:rPr>
          <w:lang w:val="en-US"/>
        </w:rPr>
        <w:t xml:space="preserve">. This easy-to-read summary shows your estimated retirement, disability, and </w:t>
      </w:r>
      <w:proofErr w:type="gramStart"/>
      <w:r w:rsidRPr="22545D11">
        <w:rPr>
          <w:lang w:val="en-US"/>
        </w:rPr>
        <w:t>survivors</w:t>
      </w:r>
      <w:proofErr w:type="gramEnd"/>
      <w:r w:rsidRPr="22545D11">
        <w:rPr>
          <w:lang w:val="en-US"/>
        </w:rPr>
        <w:t xml:space="preserve"> benefits.</w:t>
      </w:r>
    </w:p>
    <w:p w14:paraId="2F286816" w14:textId="77777777" w:rsidR="00B74D83" w:rsidRPr="00D002E3" w:rsidRDefault="00B74D83" w:rsidP="00B74D83">
      <w:pPr>
        <w:pStyle w:val="Body"/>
        <w:numPr>
          <w:ilvl w:val="0"/>
          <w:numId w:val="5"/>
        </w:numPr>
      </w:pPr>
      <w:r w:rsidRPr="22545D11">
        <w:rPr>
          <w:lang w:val="en-US"/>
        </w:rPr>
        <w:t xml:space="preserve">Explore the </w:t>
      </w:r>
      <w:r w:rsidRPr="22545D11">
        <w:rPr>
          <w:b/>
          <w:lang w:val="en-US"/>
        </w:rPr>
        <w:t>Plan for Retirement</w:t>
      </w:r>
      <w:r w:rsidRPr="22545D11">
        <w:rPr>
          <w:lang w:val="en-US"/>
        </w:rPr>
        <w:t xml:space="preserve"> tool in your account to check various benefit estimate scenarios. Compare how different future earnings and retirement start dates impact your benefit amount.</w:t>
      </w:r>
    </w:p>
    <w:p w14:paraId="3C2DD34F" w14:textId="77777777" w:rsidR="00B74D83" w:rsidRPr="00D002E3" w:rsidRDefault="00B74D83" w:rsidP="00B74D83">
      <w:pPr>
        <w:pStyle w:val="Body"/>
        <w:numPr>
          <w:ilvl w:val="0"/>
          <w:numId w:val="5"/>
        </w:numPr>
        <w:spacing w:after="240"/>
      </w:pPr>
      <w:r w:rsidRPr="00D002E3">
        <w:t>Take steps toward financial wellness by regularly reviewing your estimated benefits and planning for your future.</w:t>
      </w:r>
    </w:p>
    <w:p w14:paraId="451043D5" w14:textId="77777777" w:rsidR="00B74D83" w:rsidRPr="00D002E3" w:rsidRDefault="00B74D83" w:rsidP="00B74D83">
      <w:pPr>
        <w:pStyle w:val="Body"/>
        <w:spacing w:after="240"/>
        <w:rPr>
          <w:b/>
          <w:bCs/>
        </w:rPr>
      </w:pPr>
      <w:r w:rsidRPr="00D002E3">
        <w:rPr>
          <w:b/>
          <w:bCs/>
        </w:rPr>
        <w:t>Sharing is caring</w:t>
      </w:r>
    </w:p>
    <w:p w14:paraId="1C071CD2" w14:textId="77777777" w:rsidR="00B74D83" w:rsidRPr="00D002E3" w:rsidRDefault="00B74D83" w:rsidP="00B74D83">
      <w:pPr>
        <w:pStyle w:val="Body"/>
      </w:pPr>
      <w:r w:rsidRPr="22545D11">
        <w:rPr>
          <w:lang w:val="en-US"/>
        </w:rPr>
        <w:t>It’s time to take charge of your financial future. Use Social Security’s resources and tools to make informed decisions and build a secure tomorrow.</w:t>
      </w:r>
    </w:p>
    <w:p w14:paraId="57E960FB" w14:textId="77777777" w:rsidR="00B74D83" w:rsidRPr="00D002E3" w:rsidRDefault="00B74D83" w:rsidP="00B74D83">
      <w:pPr>
        <w:pStyle w:val="Body"/>
      </w:pPr>
      <w:r w:rsidRPr="00D002E3">
        <w:t>You should encourage your friends and family to improve their financial knowledge and plan for their future by sharing this information and creating their personal </w:t>
      </w:r>
      <w:r w:rsidRPr="00D002E3">
        <w:rPr>
          <w:i/>
          <w:iCs/>
          <w:color w:val="FF0000"/>
        </w:rPr>
        <w:t>my</w:t>
      </w:r>
      <w:r w:rsidRPr="00D002E3">
        <w:rPr>
          <w:color w:val="FF0000"/>
        </w:rPr>
        <w:t> </w:t>
      </w:r>
      <w:r w:rsidRPr="00D002E3">
        <w:rPr>
          <w:color w:val="0F4761" w:themeColor="accent1" w:themeShade="BF"/>
        </w:rPr>
        <w:t>Social Security </w:t>
      </w:r>
      <w:r w:rsidRPr="00D002E3">
        <w:t>account</w:t>
      </w:r>
      <w:r>
        <w:t xml:space="preserve"> at </w:t>
      </w:r>
      <w:hyperlink r:id="rId17" w:history="1">
        <w:r>
          <w:rPr>
            <w:rStyle w:val="Hyperlink"/>
          </w:rPr>
          <w:t>www.ssa.gov/myaccount/</w:t>
        </w:r>
      </w:hyperlink>
      <w:r>
        <w:t>.</w:t>
      </w:r>
    </w:p>
    <w:p w14:paraId="5659EBF8" w14:textId="77777777" w:rsidR="00D43BF8" w:rsidRDefault="00B74D83" w:rsidP="00D43BF8">
      <w:pPr>
        <w:pStyle w:val="Body"/>
        <w:jc w:val="center"/>
        <w:rPr>
          <w:b/>
          <w:bCs/>
        </w:rPr>
      </w:pPr>
      <w:r w:rsidRPr="00433852">
        <w:rPr>
          <w:b/>
          <w:bCs/>
        </w:rPr>
        <w:t># # #</w:t>
      </w:r>
    </w:p>
    <w:p w14:paraId="123BA2D4" w14:textId="4DABE416" w:rsidR="00D90F27" w:rsidRPr="00433852" w:rsidRDefault="00D90F27" w:rsidP="00D43BF8">
      <w:pPr>
        <w:pStyle w:val="Body"/>
        <w:rPr>
          <w:rFonts w:cs="Times New Roman"/>
          <w:b/>
          <w:bCs/>
        </w:rPr>
      </w:pPr>
      <w:r w:rsidRPr="00433852">
        <w:rPr>
          <w:b/>
          <w:bCs/>
        </w:rPr>
        <w:br w:type="page"/>
      </w:r>
      <w:r w:rsidRPr="00433852">
        <w:rPr>
          <w:rFonts w:cs="Times New Roman"/>
          <w:b/>
          <w:bCs/>
        </w:rPr>
        <w:lastRenderedPageBreak/>
        <w:t>Social Security Column</w:t>
      </w:r>
    </w:p>
    <w:p w14:paraId="14E2569E" w14:textId="77777777" w:rsidR="00D90F27" w:rsidRPr="00D90F27" w:rsidRDefault="00D90F27" w:rsidP="00D90F27">
      <w:pPr>
        <w:spacing w:after="240" w:line="360" w:lineRule="auto"/>
        <w:rPr>
          <w:rStyle w:val="Heading1Char"/>
          <w:rFonts w:cs="Times New Roman"/>
        </w:rPr>
      </w:pPr>
      <w:r w:rsidRPr="00D90F27">
        <w:rPr>
          <w:rStyle w:val="Heading1Char"/>
          <w:rFonts w:cs="Times New Roman"/>
        </w:rPr>
        <w:t xml:space="preserve">SOCIAL SECURITY </w:t>
      </w:r>
      <w:proofErr w:type="gramStart"/>
      <w:r w:rsidRPr="00D90F27">
        <w:rPr>
          <w:rStyle w:val="Heading1Char"/>
          <w:rFonts w:cs="Times New Roman"/>
        </w:rPr>
        <w:t>SURVIVORS</w:t>
      </w:r>
      <w:proofErr w:type="gramEnd"/>
      <w:r w:rsidRPr="00D90F27">
        <w:rPr>
          <w:rStyle w:val="Heading1Char"/>
          <w:rFonts w:cs="Times New Roman"/>
        </w:rPr>
        <w:t xml:space="preserve"> BENEFITS: PROTECTION FOR YOUR FAMILY</w:t>
      </w:r>
    </w:p>
    <w:p w14:paraId="059117CB" w14:textId="77777777" w:rsidR="00D90F27" w:rsidRPr="00D90F27" w:rsidRDefault="00D90F27" w:rsidP="00D90F27">
      <w:pPr>
        <w:spacing w:after="240" w:line="360" w:lineRule="auto"/>
        <w:rPr>
          <w:rFonts w:ascii="Times New Roman" w:hAnsi="Times New Roman" w:cs="Times New Roman"/>
        </w:rPr>
      </w:pPr>
      <w:r w:rsidRPr="00D90F27">
        <w:rPr>
          <w:rFonts w:ascii="Times New Roman" w:hAnsi="Times New Roman" w:cs="Times New Roman"/>
        </w:rPr>
        <w:t>Losing a spouse is difficult emotionally and financially. Social Security can help during this time. When your spouse passes away, you may be able to get benefits as a surviving spouse – even if you’re divorced.</w:t>
      </w:r>
    </w:p>
    <w:p w14:paraId="2A4A8337" w14:textId="77777777" w:rsidR="00D90F27" w:rsidRPr="00D90F27" w:rsidRDefault="00D90F27" w:rsidP="00D90F27">
      <w:pPr>
        <w:spacing w:after="240" w:line="360" w:lineRule="auto"/>
        <w:rPr>
          <w:rFonts w:ascii="Times New Roman" w:hAnsi="Times New Roman" w:cs="Times New Roman"/>
        </w:rPr>
      </w:pPr>
      <w:r w:rsidRPr="00D90F27">
        <w:rPr>
          <w:rFonts w:ascii="Times New Roman" w:hAnsi="Times New Roman" w:cs="Times New Roman"/>
          <w:b/>
          <w:bCs/>
        </w:rPr>
        <w:t>You may be eligible for survivor benefits if:</w:t>
      </w:r>
    </w:p>
    <w:p w14:paraId="07989EDD" w14:textId="77777777" w:rsidR="00D90F27" w:rsidRPr="00D90F27" w:rsidRDefault="00D90F27" w:rsidP="00D90F27">
      <w:pPr>
        <w:numPr>
          <w:ilvl w:val="0"/>
          <w:numId w:val="7"/>
        </w:numPr>
        <w:tabs>
          <w:tab w:val="num" w:pos="720"/>
        </w:tabs>
        <w:spacing w:after="240" w:line="360" w:lineRule="auto"/>
        <w:rPr>
          <w:rFonts w:ascii="Times New Roman" w:hAnsi="Times New Roman" w:cs="Times New Roman"/>
        </w:rPr>
      </w:pPr>
      <w:r w:rsidRPr="00D90F27">
        <w:rPr>
          <w:rFonts w:ascii="Times New Roman" w:hAnsi="Times New Roman" w:cs="Times New Roman"/>
        </w:rPr>
        <w:t>You are age 60 or older (or 50+ if disabled).</w:t>
      </w:r>
    </w:p>
    <w:p w14:paraId="05133B83" w14:textId="77777777" w:rsidR="00D90F27" w:rsidRPr="00D90F27" w:rsidRDefault="00D90F27" w:rsidP="00D90F27">
      <w:pPr>
        <w:numPr>
          <w:ilvl w:val="0"/>
          <w:numId w:val="7"/>
        </w:numPr>
        <w:tabs>
          <w:tab w:val="num" w:pos="720"/>
        </w:tabs>
        <w:spacing w:after="240" w:line="360" w:lineRule="auto"/>
        <w:rPr>
          <w:rFonts w:ascii="Times New Roman" w:hAnsi="Times New Roman" w:cs="Times New Roman"/>
        </w:rPr>
      </w:pPr>
      <w:r w:rsidRPr="00D90F27">
        <w:rPr>
          <w:rFonts w:ascii="Times New Roman" w:hAnsi="Times New Roman" w:cs="Times New Roman"/>
        </w:rPr>
        <w:t>You are caring for your deceased spouse’s child under 16 or with a disability.</w:t>
      </w:r>
    </w:p>
    <w:p w14:paraId="4DDEBF0B" w14:textId="77777777" w:rsidR="00D90F27" w:rsidRPr="00D90F27" w:rsidRDefault="00D90F27" w:rsidP="00D90F27">
      <w:pPr>
        <w:numPr>
          <w:ilvl w:val="0"/>
          <w:numId w:val="7"/>
        </w:numPr>
        <w:tabs>
          <w:tab w:val="num" w:pos="720"/>
        </w:tabs>
        <w:spacing w:after="240" w:line="360" w:lineRule="auto"/>
        <w:rPr>
          <w:rFonts w:ascii="Times New Roman" w:hAnsi="Times New Roman" w:cs="Times New Roman"/>
        </w:rPr>
      </w:pPr>
      <w:r w:rsidRPr="00D90F27">
        <w:rPr>
          <w:rFonts w:ascii="Times New Roman" w:hAnsi="Times New Roman" w:cs="Times New Roman"/>
        </w:rPr>
        <w:t>Children and some divorced spouses may also qualify.</w:t>
      </w:r>
    </w:p>
    <w:p w14:paraId="7553FA82" w14:textId="77777777" w:rsidR="00D90F27" w:rsidRPr="00D90F27" w:rsidRDefault="00D90F27" w:rsidP="00D90F27">
      <w:pPr>
        <w:numPr>
          <w:ilvl w:val="0"/>
          <w:numId w:val="7"/>
        </w:numPr>
        <w:tabs>
          <w:tab w:val="num" w:pos="720"/>
        </w:tabs>
        <w:spacing w:after="240" w:line="360" w:lineRule="auto"/>
        <w:rPr>
          <w:rFonts w:ascii="Times New Roman" w:hAnsi="Times New Roman" w:cs="Times New Roman"/>
        </w:rPr>
      </w:pPr>
      <w:r w:rsidRPr="00D90F27">
        <w:rPr>
          <w:rFonts w:ascii="Times New Roman" w:hAnsi="Times New Roman" w:cs="Times New Roman"/>
        </w:rPr>
        <w:t>Working and Benefits:</w:t>
      </w:r>
    </w:p>
    <w:p w14:paraId="31BE548C" w14:textId="77777777" w:rsidR="00D90F27" w:rsidRPr="00D90F27" w:rsidRDefault="00D90F27" w:rsidP="00D90F27">
      <w:pPr>
        <w:numPr>
          <w:ilvl w:val="1"/>
          <w:numId w:val="7"/>
        </w:numPr>
        <w:tabs>
          <w:tab w:val="num" w:pos="1440"/>
        </w:tabs>
        <w:spacing w:after="240" w:line="360" w:lineRule="auto"/>
        <w:rPr>
          <w:rFonts w:ascii="Times New Roman" w:hAnsi="Times New Roman" w:cs="Times New Roman"/>
        </w:rPr>
      </w:pPr>
      <w:r w:rsidRPr="00D90F27">
        <w:rPr>
          <w:rFonts w:ascii="Times New Roman" w:hAnsi="Times New Roman" w:cs="Times New Roman"/>
        </w:rPr>
        <w:t>You can work and receive survivor benefits, but earnings limits apply if you’re under full retirement age.</w:t>
      </w:r>
    </w:p>
    <w:p w14:paraId="6DBE5A7F" w14:textId="77777777" w:rsidR="00D90F27" w:rsidRPr="00D90F27" w:rsidRDefault="00D90F27" w:rsidP="00D90F27">
      <w:pPr>
        <w:spacing w:after="240" w:line="360" w:lineRule="auto"/>
        <w:rPr>
          <w:rFonts w:ascii="Times New Roman" w:hAnsi="Times New Roman" w:cs="Times New Roman"/>
        </w:rPr>
      </w:pPr>
      <w:r w:rsidRPr="00D90F27">
        <w:rPr>
          <w:rFonts w:ascii="Times New Roman" w:hAnsi="Times New Roman" w:cs="Times New Roman"/>
          <w:b/>
          <w:bCs/>
        </w:rPr>
        <w:t>How much can you get as a surviving spouse?</w:t>
      </w:r>
    </w:p>
    <w:p w14:paraId="3AA29999" w14:textId="77777777" w:rsidR="00D90F27" w:rsidRPr="00D90F27" w:rsidRDefault="00D90F27" w:rsidP="00D90F27">
      <w:pPr>
        <w:spacing w:after="240" w:line="360" w:lineRule="auto"/>
        <w:rPr>
          <w:rFonts w:ascii="Times New Roman" w:hAnsi="Times New Roman" w:cs="Times New Roman"/>
        </w:rPr>
      </w:pPr>
      <w:r w:rsidRPr="00D90F27">
        <w:rPr>
          <w:rFonts w:ascii="Times New Roman" w:hAnsi="Times New Roman" w:cs="Times New Roman"/>
        </w:rPr>
        <w:t>Survivor benefits range from 71.5% to 100% of your spouse’s benefit, depending on your age when you apply.</w:t>
      </w:r>
    </w:p>
    <w:p w14:paraId="0AEB45F2" w14:textId="77777777" w:rsidR="00D90F27" w:rsidRPr="00D90F27" w:rsidRDefault="00D90F27" w:rsidP="00D90F27">
      <w:pPr>
        <w:spacing w:after="240" w:line="360" w:lineRule="auto"/>
        <w:rPr>
          <w:rFonts w:ascii="Times New Roman" w:hAnsi="Times New Roman" w:cs="Times New Roman"/>
        </w:rPr>
      </w:pPr>
      <w:r w:rsidRPr="00D90F27">
        <w:rPr>
          <w:rFonts w:ascii="Times New Roman" w:hAnsi="Times New Roman" w:cs="Times New Roman"/>
        </w:rPr>
        <w:t>When your spouse dies, we recommend you call us right away at 1-800-772-1213 about our </w:t>
      </w:r>
      <w:r w:rsidRPr="00D90F27">
        <w:rPr>
          <w:rFonts w:ascii="Times New Roman" w:hAnsi="Times New Roman" w:cs="Times New Roman"/>
          <w:b/>
          <w:bCs/>
        </w:rPr>
        <w:t>$255 lump sum death payment</w:t>
      </w:r>
      <w:r w:rsidRPr="00D90F27">
        <w:rPr>
          <w:rFonts w:ascii="Times New Roman" w:hAnsi="Times New Roman" w:cs="Times New Roman"/>
        </w:rPr>
        <w:t>. You’ll also want to discuss monthly benefits for you and your family.</w:t>
      </w:r>
    </w:p>
    <w:p w14:paraId="7EE713B3" w14:textId="77777777" w:rsidR="00D90F27" w:rsidRPr="00D90F27" w:rsidRDefault="00D90F27" w:rsidP="00D90F27">
      <w:pPr>
        <w:spacing w:after="240" w:line="360" w:lineRule="auto"/>
        <w:rPr>
          <w:rFonts w:ascii="Times New Roman" w:hAnsi="Times New Roman" w:cs="Times New Roman"/>
        </w:rPr>
      </w:pPr>
      <w:r w:rsidRPr="00D90F27">
        <w:rPr>
          <w:rFonts w:ascii="Times New Roman" w:hAnsi="Times New Roman" w:cs="Times New Roman"/>
          <w:b/>
          <w:bCs/>
        </w:rPr>
        <w:t>Call us to Apply for Benefits</w:t>
      </w:r>
    </w:p>
    <w:p w14:paraId="01EBC27A" w14:textId="77777777" w:rsidR="00D90F27" w:rsidRPr="00D90F27" w:rsidRDefault="00D90F27" w:rsidP="00D90F27">
      <w:pPr>
        <w:spacing w:after="240" w:line="360" w:lineRule="auto"/>
        <w:rPr>
          <w:rFonts w:ascii="Times New Roman" w:hAnsi="Times New Roman" w:cs="Times New Roman"/>
        </w:rPr>
      </w:pPr>
      <w:r w:rsidRPr="00D90F27">
        <w:rPr>
          <w:rFonts w:ascii="Times New Roman" w:hAnsi="Times New Roman" w:cs="Times New Roman"/>
        </w:rPr>
        <w:t>You can apply for both the lump sum death payment and monthly benefits at the same time by calling us at 1-800-772-1213. </w:t>
      </w:r>
      <w:r w:rsidRPr="00D90F27">
        <w:rPr>
          <w:rFonts w:ascii="Times New Roman" w:hAnsi="Times New Roman" w:cs="Times New Roman"/>
          <w:b/>
          <w:bCs/>
        </w:rPr>
        <w:t>You cannot apply for Survivor benefits online.</w:t>
      </w:r>
      <w:r w:rsidRPr="00D90F27">
        <w:rPr>
          <w:rFonts w:ascii="Times New Roman" w:hAnsi="Times New Roman" w:cs="Times New Roman"/>
        </w:rPr>
        <w:t> </w:t>
      </w:r>
    </w:p>
    <w:p w14:paraId="4C906CF4" w14:textId="77777777" w:rsidR="00D90F27" w:rsidRPr="00D90F27" w:rsidRDefault="00D90F27" w:rsidP="00D90F27">
      <w:pPr>
        <w:spacing w:after="240" w:line="360" w:lineRule="auto"/>
        <w:rPr>
          <w:rFonts w:ascii="Times New Roman" w:hAnsi="Times New Roman" w:cs="Times New Roman"/>
        </w:rPr>
      </w:pPr>
      <w:r w:rsidRPr="00D90F27">
        <w:rPr>
          <w:rFonts w:ascii="Times New Roman" w:hAnsi="Times New Roman" w:cs="Times New Roman"/>
        </w:rPr>
        <w:t>If you already receive spouse benefits, you’ll be automatically converted to survivor benefits, but you should still call us for the lump sum payment.</w:t>
      </w:r>
    </w:p>
    <w:p w14:paraId="5BB0B40B" w14:textId="77777777" w:rsidR="00D90F27" w:rsidRPr="00D90F27" w:rsidRDefault="00D90F27" w:rsidP="00D90F27">
      <w:pPr>
        <w:spacing w:after="240" w:line="360" w:lineRule="auto"/>
        <w:rPr>
          <w:rFonts w:ascii="Times New Roman" w:hAnsi="Times New Roman" w:cs="Times New Roman"/>
        </w:rPr>
      </w:pPr>
      <w:r w:rsidRPr="00D90F27">
        <w:rPr>
          <w:rFonts w:ascii="Times New Roman" w:hAnsi="Times New Roman" w:cs="Times New Roman"/>
          <w:b/>
          <w:bCs/>
        </w:rPr>
        <w:lastRenderedPageBreak/>
        <w:t>If your former spouse dies</w:t>
      </w:r>
    </w:p>
    <w:p w14:paraId="24F7EDF4" w14:textId="77777777" w:rsidR="00D90F27" w:rsidRPr="00D90F27" w:rsidRDefault="00D90F27" w:rsidP="00D90F27">
      <w:pPr>
        <w:spacing w:after="240" w:line="360" w:lineRule="auto"/>
        <w:rPr>
          <w:rFonts w:ascii="Times New Roman" w:hAnsi="Times New Roman" w:cs="Times New Roman"/>
        </w:rPr>
      </w:pPr>
      <w:r w:rsidRPr="00D90F27">
        <w:rPr>
          <w:rFonts w:ascii="Times New Roman" w:hAnsi="Times New Roman" w:cs="Times New Roman"/>
        </w:rPr>
        <w:t>You may qualify as a surviving divorced spouse if:</w:t>
      </w:r>
    </w:p>
    <w:p w14:paraId="567068F4" w14:textId="77777777" w:rsidR="00D90F27" w:rsidRPr="00D90F27" w:rsidRDefault="00D90F27" w:rsidP="00D90F27">
      <w:pPr>
        <w:numPr>
          <w:ilvl w:val="0"/>
          <w:numId w:val="8"/>
        </w:numPr>
        <w:tabs>
          <w:tab w:val="num" w:pos="720"/>
        </w:tabs>
        <w:spacing w:after="240" w:line="360" w:lineRule="auto"/>
        <w:rPr>
          <w:rFonts w:ascii="Times New Roman" w:hAnsi="Times New Roman" w:cs="Times New Roman"/>
        </w:rPr>
      </w:pPr>
      <w:r w:rsidRPr="00D90F27">
        <w:rPr>
          <w:rFonts w:ascii="Times New Roman" w:hAnsi="Times New Roman" w:cs="Times New Roman"/>
        </w:rPr>
        <w:t>You were married at least 10 years, even if your spouse remarried.</w:t>
      </w:r>
    </w:p>
    <w:p w14:paraId="31774523" w14:textId="77777777" w:rsidR="00D90F27" w:rsidRPr="00D90F27" w:rsidRDefault="00D90F27" w:rsidP="00D90F27">
      <w:pPr>
        <w:numPr>
          <w:ilvl w:val="0"/>
          <w:numId w:val="8"/>
        </w:numPr>
        <w:tabs>
          <w:tab w:val="num" w:pos="720"/>
        </w:tabs>
        <w:spacing w:after="240" w:line="360" w:lineRule="auto"/>
        <w:rPr>
          <w:rFonts w:ascii="Times New Roman" w:hAnsi="Times New Roman" w:cs="Times New Roman"/>
        </w:rPr>
      </w:pPr>
      <w:r w:rsidRPr="00D90F27">
        <w:rPr>
          <w:rFonts w:ascii="Times New Roman" w:hAnsi="Times New Roman" w:cs="Times New Roman"/>
        </w:rPr>
        <w:t>You are at least age 60 (or 50 if disabled).</w:t>
      </w:r>
    </w:p>
    <w:p w14:paraId="47A42A27" w14:textId="77777777" w:rsidR="00D90F27" w:rsidRPr="00D90F27" w:rsidRDefault="00D90F27" w:rsidP="00D90F27">
      <w:pPr>
        <w:numPr>
          <w:ilvl w:val="0"/>
          <w:numId w:val="8"/>
        </w:numPr>
        <w:tabs>
          <w:tab w:val="num" w:pos="720"/>
        </w:tabs>
        <w:spacing w:after="240" w:line="360" w:lineRule="auto"/>
        <w:rPr>
          <w:rFonts w:ascii="Times New Roman" w:hAnsi="Times New Roman" w:cs="Times New Roman"/>
        </w:rPr>
      </w:pPr>
      <w:r w:rsidRPr="00D90F27">
        <w:rPr>
          <w:rFonts w:ascii="Times New Roman" w:hAnsi="Times New Roman" w:cs="Times New Roman"/>
        </w:rPr>
        <w:t xml:space="preserve">You are single, unless your remarriage </w:t>
      </w:r>
      <w:proofErr w:type="gramStart"/>
      <w:r w:rsidRPr="00D90F27">
        <w:rPr>
          <w:rFonts w:ascii="Times New Roman" w:hAnsi="Times New Roman" w:cs="Times New Roman"/>
        </w:rPr>
        <w:t>occurred</w:t>
      </w:r>
      <w:proofErr w:type="gramEnd"/>
      <w:r w:rsidRPr="00D90F27">
        <w:rPr>
          <w:rFonts w:ascii="Times New Roman" w:hAnsi="Times New Roman" w:cs="Times New Roman"/>
        </w:rPr>
        <w:t xml:space="preserve"> after age 60.</w:t>
      </w:r>
    </w:p>
    <w:p w14:paraId="7FF1FD38" w14:textId="77777777" w:rsidR="00D90F27" w:rsidRPr="00D90F27" w:rsidRDefault="00D90F27" w:rsidP="00D90F27">
      <w:pPr>
        <w:spacing w:after="240" w:line="360" w:lineRule="auto"/>
        <w:rPr>
          <w:rFonts w:ascii="Times New Roman" w:hAnsi="Times New Roman" w:cs="Times New Roman"/>
        </w:rPr>
      </w:pPr>
      <w:r w:rsidRPr="00D90F27">
        <w:rPr>
          <w:rFonts w:ascii="Times New Roman" w:hAnsi="Times New Roman" w:cs="Times New Roman"/>
          <w:b/>
          <w:bCs/>
        </w:rPr>
        <w:t>You must also keep in mind</w:t>
      </w:r>
    </w:p>
    <w:p w14:paraId="018C527F" w14:textId="77777777" w:rsidR="00D90F27" w:rsidRPr="00D90F27" w:rsidRDefault="00D90F27" w:rsidP="00D90F27">
      <w:pPr>
        <w:numPr>
          <w:ilvl w:val="0"/>
          <w:numId w:val="9"/>
        </w:numPr>
        <w:spacing w:after="240" w:line="360" w:lineRule="auto"/>
        <w:rPr>
          <w:rFonts w:ascii="Times New Roman" w:hAnsi="Times New Roman" w:cs="Times New Roman"/>
        </w:rPr>
      </w:pPr>
      <w:r w:rsidRPr="00D90F27">
        <w:rPr>
          <w:rFonts w:ascii="Times New Roman" w:hAnsi="Times New Roman" w:cs="Times New Roman"/>
        </w:rPr>
        <w:t>You may be able to work and get survivor benefits. It depends on your age and how much you’re earning. If you’re younger than full retirement age, you’re subject to an earnings limit.</w:t>
      </w:r>
    </w:p>
    <w:p w14:paraId="7F457D11" w14:textId="77777777" w:rsidR="00D90F27" w:rsidRPr="00D90F27" w:rsidRDefault="00D90F27" w:rsidP="00D90F27">
      <w:pPr>
        <w:numPr>
          <w:ilvl w:val="0"/>
          <w:numId w:val="9"/>
        </w:numPr>
        <w:spacing w:after="240" w:line="360" w:lineRule="auto"/>
        <w:rPr>
          <w:rFonts w:ascii="Times New Roman" w:hAnsi="Times New Roman" w:cs="Times New Roman"/>
        </w:rPr>
      </w:pPr>
      <w:r w:rsidRPr="00D90F27">
        <w:rPr>
          <w:rFonts w:ascii="Times New Roman" w:hAnsi="Times New Roman" w:cs="Times New Roman"/>
        </w:rPr>
        <w:t>If you already receive retirement or disability benefits on your own work record, you may be due survivor benefits if they’re greater than your own. You won’t receive both – you’ll get the higher amount.</w:t>
      </w:r>
    </w:p>
    <w:p w14:paraId="27DBF874" w14:textId="77777777" w:rsidR="00D90F27" w:rsidRPr="00D90F27" w:rsidRDefault="00D90F27" w:rsidP="00D90F27">
      <w:pPr>
        <w:spacing w:after="240" w:line="360" w:lineRule="auto"/>
        <w:rPr>
          <w:rFonts w:ascii="Times New Roman" w:hAnsi="Times New Roman" w:cs="Times New Roman"/>
        </w:rPr>
      </w:pPr>
      <w:r w:rsidRPr="00D90F27">
        <w:rPr>
          <w:rFonts w:ascii="Times New Roman" w:hAnsi="Times New Roman" w:cs="Times New Roman"/>
        </w:rPr>
        <w:t>For more information, check out our </w:t>
      </w:r>
      <w:hyperlink r:id="rId18" w:history="1">
        <w:r w:rsidRPr="00D90F27">
          <w:rPr>
            <w:rStyle w:val="Hyperlink"/>
            <w:rFonts w:ascii="Times New Roman" w:hAnsi="Times New Roman" w:cs="Times New Roman"/>
            <w:i/>
            <w:iCs/>
          </w:rPr>
          <w:t>Survivors Benefits</w:t>
        </w:r>
      </w:hyperlink>
      <w:r w:rsidRPr="00D90F27">
        <w:rPr>
          <w:rFonts w:ascii="Times New Roman" w:hAnsi="Times New Roman" w:cs="Times New Roman"/>
        </w:rPr>
        <w:t xml:space="preserve"> publication at </w:t>
      </w:r>
      <w:hyperlink r:id="rId19" w:history="1">
        <w:r w:rsidRPr="00D90F27">
          <w:rPr>
            <w:rStyle w:val="Hyperlink"/>
            <w:rFonts w:ascii="Times New Roman" w:hAnsi="Times New Roman" w:cs="Times New Roman"/>
          </w:rPr>
          <w:t>www.ssa.gov/pubs/EN-05-10084.pdf</w:t>
        </w:r>
      </w:hyperlink>
      <w:r w:rsidRPr="00D90F27">
        <w:rPr>
          <w:rFonts w:ascii="Times New Roman" w:hAnsi="Times New Roman" w:cs="Times New Roman"/>
        </w:rPr>
        <w:t xml:space="preserve"> and our </w:t>
      </w:r>
      <w:r w:rsidRPr="00D90F27">
        <w:rPr>
          <w:rFonts w:ascii="Times New Roman" w:hAnsi="Times New Roman" w:cs="Times New Roman"/>
          <w:i/>
          <w:iCs/>
        </w:rPr>
        <w:t>Survivor benefits</w:t>
      </w:r>
      <w:r w:rsidRPr="00D90F27">
        <w:rPr>
          <w:rFonts w:ascii="Times New Roman" w:hAnsi="Times New Roman" w:cs="Times New Roman"/>
        </w:rPr>
        <w:t xml:space="preserve"> page at </w:t>
      </w:r>
      <w:hyperlink r:id="rId20" w:history="1">
        <w:r w:rsidRPr="00D90F27">
          <w:rPr>
            <w:rStyle w:val="Hyperlink"/>
            <w:rFonts w:ascii="Times New Roman" w:hAnsi="Times New Roman" w:cs="Times New Roman"/>
          </w:rPr>
          <w:t>www.ssa.gov/survivor</w:t>
        </w:r>
      </w:hyperlink>
      <w:r w:rsidRPr="00D90F27">
        <w:rPr>
          <w:rFonts w:ascii="Times New Roman" w:hAnsi="Times New Roman" w:cs="Times New Roman"/>
        </w:rPr>
        <w:t xml:space="preserve">. </w:t>
      </w:r>
    </w:p>
    <w:p w14:paraId="3CD74226" w14:textId="77777777" w:rsidR="00D90F27" w:rsidRPr="00D90F27" w:rsidRDefault="00D90F27" w:rsidP="00D90F27">
      <w:pPr>
        <w:spacing w:after="240" w:line="360" w:lineRule="auto"/>
        <w:rPr>
          <w:rFonts w:ascii="Times New Roman" w:hAnsi="Times New Roman" w:cs="Times New Roman"/>
          <w:b/>
          <w:bCs/>
        </w:rPr>
      </w:pPr>
      <w:r w:rsidRPr="00D90F27">
        <w:rPr>
          <w:rFonts w:ascii="Times New Roman" w:hAnsi="Times New Roman" w:cs="Times New Roman"/>
          <w:b/>
          <w:bCs/>
        </w:rPr>
        <w:t>Please call us if you have questions or to schedule an appointment for yourself or a child.</w:t>
      </w:r>
    </w:p>
    <w:p w14:paraId="291174A3" w14:textId="77777777" w:rsidR="00D90F27" w:rsidRPr="00D90F27" w:rsidRDefault="00D90F27" w:rsidP="00D90F27">
      <w:pPr>
        <w:spacing w:after="240" w:line="360" w:lineRule="auto"/>
        <w:rPr>
          <w:rFonts w:ascii="Times New Roman" w:hAnsi="Times New Roman" w:cs="Times New Roman"/>
          <w:lang w:val="en"/>
        </w:rPr>
      </w:pPr>
      <w:r w:rsidRPr="00D90F27">
        <w:rPr>
          <w:rFonts w:ascii="Times New Roman" w:hAnsi="Times New Roman" w:cs="Times New Roman"/>
        </w:rPr>
        <w:t>Help us spread the word by sharing this information with your family, friends, and on social media.</w:t>
      </w:r>
    </w:p>
    <w:p w14:paraId="1DB459F9" w14:textId="13D98C4C" w:rsidR="00D90F27" w:rsidRDefault="00D90F27" w:rsidP="00D90F27">
      <w:pPr>
        <w:pStyle w:val="Body"/>
        <w:spacing w:after="240"/>
        <w:jc w:val="center"/>
        <w:rPr>
          <w:rFonts w:cs="Times New Roman"/>
        </w:rPr>
      </w:pPr>
      <w:r w:rsidRPr="00D90F27">
        <w:rPr>
          <w:rFonts w:cs="Times New Roman"/>
        </w:rPr>
        <w:t># # #</w:t>
      </w:r>
    </w:p>
    <w:p w14:paraId="1BE7F38A" w14:textId="77777777" w:rsidR="00D90F27" w:rsidRDefault="00D90F27">
      <w:pPr>
        <w:rPr>
          <w:rFonts w:ascii="Times New Roman" w:eastAsiaTheme="minorHAnsi" w:hAnsi="Times New Roman" w:cs="Times New Roman"/>
          <w:color w:val="212121"/>
          <w:spacing w:val="2"/>
          <w:lang w:val="en" w:eastAsia="en-US"/>
        </w:rPr>
      </w:pPr>
      <w:r>
        <w:rPr>
          <w:rFonts w:cs="Times New Roman"/>
        </w:rPr>
        <w:br w:type="page"/>
      </w:r>
    </w:p>
    <w:p w14:paraId="050DD8E4" w14:textId="77777777" w:rsidR="00CC502D" w:rsidRPr="00CC502D" w:rsidRDefault="00CC502D" w:rsidP="00CC502D">
      <w:pPr>
        <w:pStyle w:val="Column"/>
        <w:spacing w:after="240"/>
        <w:rPr>
          <w:rFonts w:cs="Times New Roman"/>
        </w:rPr>
      </w:pPr>
      <w:r w:rsidRPr="00CC502D">
        <w:rPr>
          <w:rFonts w:cs="Times New Roman"/>
        </w:rPr>
        <w:lastRenderedPageBreak/>
        <w:t>Social Security Column</w:t>
      </w:r>
    </w:p>
    <w:p w14:paraId="7F46503B" w14:textId="77777777" w:rsidR="00CC502D" w:rsidRPr="00CC502D" w:rsidRDefault="00CC502D" w:rsidP="00CC502D">
      <w:pPr>
        <w:spacing w:after="240" w:line="360" w:lineRule="auto"/>
        <w:rPr>
          <w:rStyle w:val="Heading1Char"/>
          <w:rFonts w:cs="Times New Roman"/>
        </w:rPr>
      </w:pPr>
      <w:r w:rsidRPr="00CC502D">
        <w:rPr>
          <w:rStyle w:val="Heading1Char"/>
          <w:rFonts w:cs="Times New Roman"/>
        </w:rPr>
        <w:t>WE’RE MAKING THE SUPPLEMENTAL SECURITY INCOME PROGRAM MORE EFFICIENT</w:t>
      </w:r>
      <w:r w:rsidRPr="00CC502D" w:rsidDel="004C3F94">
        <w:rPr>
          <w:rStyle w:val="Heading1Char"/>
          <w:rFonts w:cs="Times New Roman"/>
        </w:rPr>
        <w:t xml:space="preserve"> </w:t>
      </w:r>
    </w:p>
    <w:p w14:paraId="37B0650C" w14:textId="77777777" w:rsidR="00CC502D" w:rsidRPr="00CC502D" w:rsidRDefault="00CC502D" w:rsidP="00CC502D">
      <w:pPr>
        <w:spacing w:after="240" w:line="360" w:lineRule="auto"/>
        <w:rPr>
          <w:rFonts w:ascii="Times New Roman" w:hAnsi="Times New Roman" w:cs="Times New Roman"/>
        </w:rPr>
      </w:pPr>
      <w:r w:rsidRPr="00CC502D">
        <w:rPr>
          <w:rFonts w:ascii="Times New Roman" w:hAnsi="Times New Roman" w:cs="Times New Roman"/>
        </w:rPr>
        <w:t xml:space="preserve">Millions of Americans rely on Supplemental Security Income (SSI) to help meet their basic needs. Last year, we created the SSI Improvement Team to make the SSI program more efficient. The team’s goal is to speed up SSI processing, reduce payment errors, use more automation, and help recipients better understand and comply with program rules. By working efficiently, using new technology, and making our rules simpler, we can handle SSI claims faster and more accurately. </w:t>
      </w:r>
    </w:p>
    <w:p w14:paraId="05215A93" w14:textId="77777777" w:rsidR="00CC502D" w:rsidRPr="00CC502D" w:rsidRDefault="00CC502D" w:rsidP="00CC502D">
      <w:pPr>
        <w:spacing w:after="240" w:line="360" w:lineRule="auto"/>
        <w:rPr>
          <w:rFonts w:ascii="Times New Roman" w:hAnsi="Times New Roman" w:cs="Times New Roman"/>
        </w:rPr>
      </w:pPr>
      <w:r w:rsidRPr="00CC502D">
        <w:rPr>
          <w:rFonts w:ascii="Times New Roman" w:hAnsi="Times New Roman" w:cs="Times New Roman"/>
        </w:rPr>
        <w:t>SSI is a complex program, and it takes a lot of resources to run. It also accounts for a large share of payment errors. The new team is working with experts inside and outside the agency to find ways to improve the SSI program. They have reviewed more than 215 suggestions and are putting the best ideas into action.</w:t>
      </w:r>
    </w:p>
    <w:p w14:paraId="6B9C6B61" w14:textId="77777777" w:rsidR="00CC502D" w:rsidRPr="00CC502D" w:rsidRDefault="00CC502D" w:rsidP="00CC502D">
      <w:pPr>
        <w:spacing w:after="240" w:line="360" w:lineRule="auto"/>
        <w:rPr>
          <w:rFonts w:ascii="Times New Roman" w:hAnsi="Times New Roman" w:cs="Times New Roman"/>
        </w:rPr>
      </w:pPr>
      <w:r w:rsidRPr="00CC502D">
        <w:rPr>
          <w:rFonts w:ascii="Times New Roman" w:hAnsi="Times New Roman" w:cs="Times New Roman"/>
        </w:rPr>
        <w:t>Some important improvements include:</w:t>
      </w:r>
    </w:p>
    <w:p w14:paraId="6AD047FF" w14:textId="77777777" w:rsidR="00CC502D" w:rsidRPr="00CC502D" w:rsidRDefault="00CC502D" w:rsidP="00CC502D">
      <w:pPr>
        <w:numPr>
          <w:ilvl w:val="0"/>
          <w:numId w:val="10"/>
        </w:numPr>
        <w:spacing w:after="240" w:line="360" w:lineRule="auto"/>
        <w:rPr>
          <w:rFonts w:ascii="Times New Roman" w:hAnsi="Times New Roman" w:cs="Times New Roman"/>
        </w:rPr>
      </w:pPr>
      <w:r w:rsidRPr="00CC502D">
        <w:rPr>
          <w:rFonts w:ascii="Times New Roman" w:hAnsi="Times New Roman" w:cs="Times New Roman"/>
          <w:b/>
          <w:bCs/>
        </w:rPr>
        <w:t>Payroll Information Exchange (PIE):</w:t>
      </w:r>
      <w:r w:rsidRPr="00CC502D">
        <w:rPr>
          <w:rFonts w:ascii="Times New Roman" w:hAnsi="Times New Roman" w:cs="Times New Roman"/>
        </w:rPr>
        <w:t> Now fully in place, PIE lets us record monthly wage reports for SSI recipients. This helps prevent payment errors and removes the need for recipients to report their wages.</w:t>
      </w:r>
    </w:p>
    <w:p w14:paraId="5366E0DF" w14:textId="77777777" w:rsidR="00CC502D" w:rsidRPr="00CC502D" w:rsidRDefault="00CC502D" w:rsidP="00CC502D">
      <w:pPr>
        <w:numPr>
          <w:ilvl w:val="0"/>
          <w:numId w:val="10"/>
        </w:numPr>
        <w:spacing w:after="240" w:line="360" w:lineRule="auto"/>
        <w:rPr>
          <w:rFonts w:ascii="Times New Roman" w:hAnsi="Times New Roman" w:cs="Times New Roman"/>
        </w:rPr>
      </w:pPr>
      <w:r w:rsidRPr="00CC502D">
        <w:rPr>
          <w:rFonts w:ascii="Times New Roman" w:hAnsi="Times New Roman" w:cs="Times New Roman"/>
          <w:b/>
          <w:bCs/>
        </w:rPr>
        <w:t>Financial Institution Checks:</w:t>
      </w:r>
      <w:r w:rsidRPr="00CC502D">
        <w:rPr>
          <w:rFonts w:ascii="Times New Roman" w:hAnsi="Times New Roman" w:cs="Times New Roman"/>
        </w:rPr>
        <w:t> We now obtain more data for all new SSI claims to spot assets that could affect SSI eligibility, helping avoid overpayments.</w:t>
      </w:r>
    </w:p>
    <w:p w14:paraId="2CCD9FC2" w14:textId="77777777" w:rsidR="00CC502D" w:rsidRPr="00CC502D" w:rsidRDefault="00CC502D" w:rsidP="00CC502D">
      <w:pPr>
        <w:numPr>
          <w:ilvl w:val="0"/>
          <w:numId w:val="10"/>
        </w:numPr>
        <w:spacing w:after="240" w:line="360" w:lineRule="auto"/>
        <w:rPr>
          <w:rFonts w:ascii="Times New Roman" w:hAnsi="Times New Roman" w:cs="Times New Roman"/>
        </w:rPr>
      </w:pPr>
      <w:r w:rsidRPr="00CC502D">
        <w:rPr>
          <w:rFonts w:ascii="Times New Roman" w:hAnsi="Times New Roman" w:cs="Times New Roman"/>
          <w:b/>
          <w:bCs/>
        </w:rPr>
        <w:t>Clearer Policies and Easier Reporting:</w:t>
      </w:r>
      <w:r w:rsidRPr="00CC502D">
        <w:rPr>
          <w:rFonts w:ascii="Times New Roman" w:hAnsi="Times New Roman" w:cs="Times New Roman"/>
        </w:rPr>
        <w:t> Recipients can now upload documents online, and rules about resources and reporting are easier to understand. Interviews now include clear instructions about reporting responsibilities and penalties.</w:t>
      </w:r>
    </w:p>
    <w:p w14:paraId="677699A9" w14:textId="77777777" w:rsidR="00CC502D" w:rsidRPr="00CC502D" w:rsidRDefault="00CC502D" w:rsidP="00CC502D">
      <w:pPr>
        <w:numPr>
          <w:ilvl w:val="0"/>
          <w:numId w:val="10"/>
        </w:numPr>
        <w:spacing w:after="240" w:line="360" w:lineRule="auto"/>
        <w:rPr>
          <w:rFonts w:ascii="Times New Roman" w:hAnsi="Times New Roman" w:cs="Times New Roman"/>
        </w:rPr>
      </w:pPr>
      <w:r w:rsidRPr="00CC502D">
        <w:rPr>
          <w:rFonts w:ascii="Times New Roman" w:hAnsi="Times New Roman" w:cs="Times New Roman"/>
          <w:b/>
          <w:bCs/>
        </w:rPr>
        <w:t>Simplified Guidance:</w:t>
      </w:r>
      <w:r w:rsidRPr="00CC502D">
        <w:rPr>
          <w:rFonts w:ascii="Times New Roman" w:hAnsi="Times New Roman" w:cs="Times New Roman"/>
        </w:rPr>
        <w:t> Instructions for in-kind support, child support documentation, and settlement awards are now clearer, making it easier for recipients and employees.</w:t>
      </w:r>
    </w:p>
    <w:p w14:paraId="4BF1CD79" w14:textId="77777777" w:rsidR="00CC502D" w:rsidRPr="00CC502D" w:rsidRDefault="00CC502D" w:rsidP="00CC502D">
      <w:pPr>
        <w:numPr>
          <w:ilvl w:val="0"/>
          <w:numId w:val="10"/>
        </w:numPr>
        <w:spacing w:after="240" w:line="360" w:lineRule="auto"/>
        <w:rPr>
          <w:rFonts w:ascii="Times New Roman" w:hAnsi="Times New Roman" w:cs="Times New Roman"/>
        </w:rPr>
      </w:pPr>
      <w:r w:rsidRPr="00CC502D">
        <w:rPr>
          <w:rFonts w:ascii="Times New Roman" w:hAnsi="Times New Roman" w:cs="Times New Roman"/>
          <w:b/>
          <w:bCs/>
        </w:rPr>
        <w:t xml:space="preserve">Better call </w:t>
      </w:r>
      <w:proofErr w:type="gramStart"/>
      <w:r w:rsidRPr="00CC502D">
        <w:rPr>
          <w:rFonts w:ascii="Times New Roman" w:hAnsi="Times New Roman" w:cs="Times New Roman"/>
          <w:b/>
          <w:bCs/>
        </w:rPr>
        <w:t>routing</w:t>
      </w:r>
      <w:proofErr w:type="gramEnd"/>
      <w:r w:rsidRPr="00CC502D">
        <w:rPr>
          <w:rFonts w:ascii="Times New Roman" w:hAnsi="Times New Roman" w:cs="Times New Roman"/>
          <w:b/>
          <w:bCs/>
        </w:rPr>
        <w:t>:</w:t>
      </w:r>
      <w:r w:rsidRPr="00CC502D">
        <w:rPr>
          <w:rFonts w:ascii="Times New Roman" w:hAnsi="Times New Roman" w:cs="Times New Roman"/>
        </w:rPr>
        <w:t xml:space="preserve"> Directing certain workloads to SSI specialists in our offices who can complete the caller’s request immediately. </w:t>
      </w:r>
    </w:p>
    <w:p w14:paraId="16647613" w14:textId="77777777" w:rsidR="00CC502D" w:rsidRPr="00CC502D" w:rsidRDefault="00CC502D" w:rsidP="00CC502D">
      <w:pPr>
        <w:spacing w:after="240" w:line="360" w:lineRule="auto"/>
        <w:rPr>
          <w:rFonts w:ascii="Times New Roman" w:hAnsi="Times New Roman" w:cs="Times New Roman"/>
        </w:rPr>
      </w:pPr>
      <w:r w:rsidRPr="00CC502D">
        <w:rPr>
          <w:rFonts w:ascii="Times New Roman" w:hAnsi="Times New Roman" w:cs="Times New Roman"/>
        </w:rPr>
        <w:lastRenderedPageBreak/>
        <w:t>We’re also focusing on timely reviews for young adults turning 18 to prevent payment errors. Finally, we’re working to modernize systems, automate tasks, and reduce the burden on recipients.</w:t>
      </w:r>
    </w:p>
    <w:p w14:paraId="27126596" w14:textId="77777777" w:rsidR="00CC502D" w:rsidRPr="00CC502D" w:rsidRDefault="00CC502D" w:rsidP="00CC502D">
      <w:pPr>
        <w:spacing w:after="240" w:line="360" w:lineRule="auto"/>
        <w:rPr>
          <w:rFonts w:ascii="Times New Roman" w:hAnsi="Times New Roman" w:cs="Times New Roman"/>
        </w:rPr>
      </w:pPr>
      <w:r w:rsidRPr="00CC502D">
        <w:rPr>
          <w:rFonts w:ascii="Times New Roman" w:hAnsi="Times New Roman" w:cs="Times New Roman"/>
        </w:rPr>
        <w:t>Some improvements will take more time, but we are committed to keeping the public updated. For more information about the SSI program, visit our </w:t>
      </w:r>
      <w:r w:rsidRPr="00CC502D">
        <w:rPr>
          <w:rFonts w:ascii="Times New Roman" w:hAnsi="Times New Roman" w:cs="Times New Roman"/>
          <w:b/>
          <w:bCs/>
          <w:i/>
          <w:iCs/>
        </w:rPr>
        <w:t>Understanding Supplemental Security Income (SSI)</w:t>
      </w:r>
      <w:r w:rsidRPr="00CC502D">
        <w:rPr>
          <w:rFonts w:ascii="Times New Roman" w:hAnsi="Times New Roman" w:cs="Times New Roman"/>
        </w:rPr>
        <w:t xml:space="preserve"> page at </w:t>
      </w:r>
      <w:hyperlink r:id="rId21" w:history="1">
        <w:r w:rsidRPr="00CC502D">
          <w:rPr>
            <w:rStyle w:val="Hyperlink"/>
            <w:rFonts w:ascii="Times New Roman" w:hAnsi="Times New Roman" w:cs="Times New Roman"/>
          </w:rPr>
          <w:t>www.ssa.gov/ssi/text-understanding-ssi.htm</w:t>
        </w:r>
      </w:hyperlink>
      <w:r w:rsidRPr="00CC502D">
        <w:rPr>
          <w:rFonts w:ascii="Times New Roman" w:hAnsi="Times New Roman" w:cs="Times New Roman"/>
        </w:rPr>
        <w:t>.</w:t>
      </w:r>
    </w:p>
    <w:p w14:paraId="07CFE531" w14:textId="77777777" w:rsidR="00CC502D" w:rsidRPr="00CC502D" w:rsidRDefault="00CC502D" w:rsidP="00CC502D">
      <w:pPr>
        <w:spacing w:after="240" w:line="360" w:lineRule="auto"/>
        <w:rPr>
          <w:rFonts w:ascii="Times New Roman" w:hAnsi="Times New Roman" w:cs="Times New Roman"/>
          <w:lang w:val="en"/>
        </w:rPr>
      </w:pPr>
      <w:r w:rsidRPr="00CC502D">
        <w:rPr>
          <w:rFonts w:ascii="Times New Roman" w:hAnsi="Times New Roman" w:cs="Times New Roman"/>
        </w:rPr>
        <w:t>Help us spread the word by sharing this information with your family, friends, and on social media.</w:t>
      </w:r>
    </w:p>
    <w:p w14:paraId="4A8B55EF" w14:textId="3C136E08" w:rsidR="00203602" w:rsidRPr="00CC502D" w:rsidRDefault="00CC502D" w:rsidP="00CC502D">
      <w:pPr>
        <w:pStyle w:val="Body"/>
        <w:spacing w:after="240"/>
        <w:jc w:val="center"/>
        <w:rPr>
          <w:rFonts w:cs="Times New Roman"/>
        </w:rPr>
      </w:pPr>
      <w:r w:rsidRPr="00CC502D">
        <w:rPr>
          <w:rFonts w:cs="Times New Roman"/>
        </w:rPr>
        <w:t># # #</w:t>
      </w:r>
    </w:p>
    <w:p w14:paraId="2C078E63" w14:textId="77777777" w:rsidR="00560A94" w:rsidRPr="00203602" w:rsidRDefault="00560A94">
      <w:pPr>
        <w:rPr>
          <w:rFonts w:ascii="Times New Roman" w:hAnsi="Times New Roman" w:cs="Times New Roman"/>
        </w:rPr>
      </w:pPr>
    </w:p>
    <w:sectPr w:rsidR="00560A94" w:rsidRPr="002036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27E4"/>
    <w:multiLevelType w:val="multilevel"/>
    <w:tmpl w:val="13CCF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B351AD"/>
    <w:multiLevelType w:val="multilevel"/>
    <w:tmpl w:val="6096D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DF0311"/>
    <w:multiLevelType w:val="multilevel"/>
    <w:tmpl w:val="8EEC8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9C59E2"/>
    <w:multiLevelType w:val="multilevel"/>
    <w:tmpl w:val="F87C774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3B0624B2"/>
    <w:multiLevelType w:val="multilevel"/>
    <w:tmpl w:val="CEF66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8324E2"/>
    <w:multiLevelType w:val="multilevel"/>
    <w:tmpl w:val="33D02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A105D6"/>
    <w:multiLevelType w:val="hybridMultilevel"/>
    <w:tmpl w:val="2D769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2748D4"/>
    <w:multiLevelType w:val="multilevel"/>
    <w:tmpl w:val="6FEAE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D31F6E"/>
    <w:multiLevelType w:val="multilevel"/>
    <w:tmpl w:val="CEB6A33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779D0789"/>
    <w:multiLevelType w:val="multilevel"/>
    <w:tmpl w:val="8DE2AA9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951157950">
    <w:abstractNumId w:val="0"/>
  </w:num>
  <w:num w:numId="2" w16cid:durableId="821895731">
    <w:abstractNumId w:val="1"/>
  </w:num>
  <w:num w:numId="3" w16cid:durableId="112675539">
    <w:abstractNumId w:val="7"/>
  </w:num>
  <w:num w:numId="4" w16cid:durableId="1591960392">
    <w:abstractNumId w:val="5"/>
  </w:num>
  <w:num w:numId="5" w16cid:durableId="163983150">
    <w:abstractNumId w:val="4"/>
  </w:num>
  <w:num w:numId="6" w16cid:durableId="1171215233">
    <w:abstractNumId w:val="6"/>
  </w:num>
  <w:num w:numId="7" w16cid:durableId="2113432021">
    <w:abstractNumId w:val="3"/>
  </w:num>
  <w:num w:numId="8" w16cid:durableId="1405299931">
    <w:abstractNumId w:val="8"/>
  </w:num>
  <w:num w:numId="9" w16cid:durableId="83695223">
    <w:abstractNumId w:val="9"/>
  </w:num>
  <w:num w:numId="10" w16cid:durableId="4805824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2729DC6"/>
    <w:rsid w:val="00203602"/>
    <w:rsid w:val="002934CD"/>
    <w:rsid w:val="00433852"/>
    <w:rsid w:val="00560A94"/>
    <w:rsid w:val="007615EB"/>
    <w:rsid w:val="007721AE"/>
    <w:rsid w:val="00972220"/>
    <w:rsid w:val="00B74D83"/>
    <w:rsid w:val="00BA4BB5"/>
    <w:rsid w:val="00CC502D"/>
    <w:rsid w:val="00D43BF8"/>
    <w:rsid w:val="00D90F27"/>
    <w:rsid w:val="00EF45EF"/>
    <w:rsid w:val="00F61A7D"/>
    <w:rsid w:val="32729D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AA005"/>
  <w15:chartTrackingRefBased/>
  <w15:docId w15:val="{524CB023-50F5-45B7-9F3E-986E527CF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203602"/>
    <w:pPr>
      <w:spacing w:after="360" w:line="360" w:lineRule="auto"/>
      <w:outlineLvl w:val="0"/>
    </w:pPr>
    <w:rPr>
      <w:rFonts w:ascii="Times New Roman" w:eastAsiaTheme="minorHAnsi" w:hAnsi="Times New Roman" w:cs="Segoe UI"/>
      <w:caps/>
      <w:color w:val="212121"/>
      <w:spacing w:val="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03602"/>
    <w:rPr>
      <w:rFonts w:ascii="Times New Roman" w:eastAsiaTheme="minorHAnsi" w:hAnsi="Times New Roman" w:cs="Segoe UI"/>
      <w:caps/>
      <w:color w:val="212121"/>
      <w:spacing w:val="2"/>
      <w:lang w:eastAsia="en-US"/>
    </w:rPr>
  </w:style>
  <w:style w:type="character" w:styleId="Hyperlink">
    <w:name w:val="Hyperlink"/>
    <w:basedOn w:val="DefaultParagraphFont"/>
    <w:uiPriority w:val="99"/>
    <w:rsid w:val="00203602"/>
    <w:rPr>
      <w:color w:val="0000FF"/>
      <w:u w:val="single"/>
    </w:rPr>
  </w:style>
  <w:style w:type="paragraph" w:customStyle="1" w:styleId="Body">
    <w:name w:val="Body"/>
    <w:basedOn w:val="Normal"/>
    <w:qFormat/>
    <w:rsid w:val="00203602"/>
    <w:pPr>
      <w:autoSpaceDE w:val="0"/>
      <w:autoSpaceDN w:val="0"/>
      <w:adjustRightInd w:val="0"/>
      <w:spacing w:after="360" w:line="360" w:lineRule="auto"/>
    </w:pPr>
    <w:rPr>
      <w:rFonts w:ascii="Times New Roman" w:eastAsiaTheme="minorHAnsi" w:hAnsi="Times New Roman" w:cs="Segoe UI"/>
      <w:color w:val="212121"/>
      <w:spacing w:val="2"/>
      <w:lang w:val="en" w:eastAsia="en-US"/>
    </w:rPr>
  </w:style>
  <w:style w:type="paragraph" w:customStyle="1" w:styleId="byline">
    <w:name w:val="byline"/>
    <w:basedOn w:val="Normal"/>
    <w:qFormat/>
    <w:rsid w:val="00203602"/>
    <w:pPr>
      <w:spacing w:after="0" w:line="360" w:lineRule="auto"/>
    </w:pPr>
    <w:rPr>
      <w:rFonts w:ascii="Times New Roman" w:eastAsiaTheme="minorHAnsi" w:hAnsi="Times New Roman" w:cs="Segoe UI"/>
      <w:b/>
      <w:color w:val="212121"/>
      <w:spacing w:val="2"/>
      <w:lang w:eastAsia="en-US"/>
    </w:rPr>
  </w:style>
  <w:style w:type="paragraph" w:customStyle="1" w:styleId="Column">
    <w:name w:val="Column"/>
    <w:basedOn w:val="Normal"/>
    <w:qFormat/>
    <w:rsid w:val="00203602"/>
    <w:pPr>
      <w:pageBreakBefore/>
      <w:autoSpaceDE w:val="0"/>
      <w:autoSpaceDN w:val="0"/>
      <w:adjustRightInd w:val="0"/>
      <w:spacing w:after="360" w:line="360" w:lineRule="auto"/>
    </w:pPr>
    <w:rPr>
      <w:rFonts w:ascii="Times New Roman" w:eastAsiaTheme="minorHAnsi" w:hAnsi="Times New Roman" w:cs="Segoe UI"/>
      <w:b/>
      <w:color w:val="212121"/>
      <w:spacing w:val="2"/>
      <w:lang w:val="en" w:eastAsia="en-US"/>
    </w:rPr>
  </w:style>
  <w:style w:type="paragraph" w:styleId="CommentText">
    <w:name w:val="annotation text"/>
    <w:basedOn w:val="Normal"/>
    <w:link w:val="CommentTextChar"/>
    <w:uiPriority w:val="99"/>
    <w:unhideWhenUsed/>
    <w:rsid w:val="00203602"/>
    <w:pPr>
      <w:spacing w:after="0" w:line="240" w:lineRule="auto"/>
    </w:pPr>
    <w:rPr>
      <w:rFonts w:ascii="Times New Roman" w:eastAsiaTheme="minorHAnsi" w:hAnsi="Times New Roman" w:cs="Segoe UI"/>
      <w:color w:val="212121"/>
      <w:spacing w:val="2"/>
      <w:sz w:val="20"/>
      <w:szCs w:val="20"/>
      <w:lang w:eastAsia="en-US"/>
    </w:rPr>
  </w:style>
  <w:style w:type="character" w:customStyle="1" w:styleId="CommentTextChar">
    <w:name w:val="Comment Text Char"/>
    <w:basedOn w:val="DefaultParagraphFont"/>
    <w:link w:val="CommentText"/>
    <w:uiPriority w:val="99"/>
    <w:rsid w:val="00203602"/>
    <w:rPr>
      <w:rFonts w:ascii="Times New Roman" w:eastAsiaTheme="minorHAnsi" w:hAnsi="Times New Roman" w:cs="Segoe UI"/>
      <w:color w:val="212121"/>
      <w:spacing w:val="2"/>
      <w:sz w:val="20"/>
      <w:szCs w:val="20"/>
      <w:lang w:eastAsia="en-US"/>
    </w:rPr>
  </w:style>
  <w:style w:type="character" w:styleId="CommentReference">
    <w:name w:val="annotation reference"/>
    <w:basedOn w:val="DefaultParagraphFont"/>
    <w:uiPriority w:val="99"/>
    <w:semiHidden/>
    <w:unhideWhenUsed/>
    <w:rsid w:val="0020360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sa.gov/pubs/EN-05-10070.pdf" TargetMode="External"/><Relationship Id="rId18" Type="http://schemas.openxmlformats.org/officeDocument/2006/relationships/hyperlink" Target="https://www.ssa.gov/pubs/EN-05-10084.pdf" TargetMode="External"/><Relationship Id="rId3" Type="http://schemas.openxmlformats.org/officeDocument/2006/relationships/customXml" Target="../customXml/item3.xml"/><Relationship Id="rId21" Type="http://schemas.openxmlformats.org/officeDocument/2006/relationships/hyperlink" Target="https://www.ssa.gov/ssi/text-understanding-ssi.htm" TargetMode="External"/><Relationship Id="rId7" Type="http://schemas.openxmlformats.org/officeDocument/2006/relationships/settings" Target="settings.xml"/><Relationship Id="rId12" Type="http://schemas.openxmlformats.org/officeDocument/2006/relationships/hyperlink" Target="https://www.ssa.gov/youth/documents/FINAL_EN-05-11005_508-comp.pdf" TargetMode="External"/><Relationship Id="rId17" Type="http://schemas.openxmlformats.org/officeDocument/2006/relationships/hyperlink" Target="https://www.ssa.gov/myaccount/" TargetMode="External"/><Relationship Id="rId2" Type="http://schemas.openxmlformats.org/officeDocument/2006/relationships/customXml" Target="../customXml/item2.xml"/><Relationship Id="rId16" Type="http://schemas.openxmlformats.org/officeDocument/2006/relationships/hyperlink" Target="https://www.ssa.gov/myaccount/" TargetMode="External"/><Relationship Id="rId20" Type="http://schemas.openxmlformats.org/officeDocument/2006/relationships/hyperlink" Target="https://www.ssa.gov/survivo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sa.gov/youth/" TargetMode="External"/><Relationship Id="rId5" Type="http://schemas.openxmlformats.org/officeDocument/2006/relationships/numbering" Target="numbering.xml"/><Relationship Id="rId15" Type="http://schemas.openxmlformats.org/officeDocument/2006/relationships/hyperlink" Target="https://www.ssa.gov/benefits/assets/materials/retirement/EN-05-10549.pdf" TargetMode="External"/><Relationship Id="rId23" Type="http://schemas.openxmlformats.org/officeDocument/2006/relationships/theme" Target="theme/theme1.xml"/><Relationship Id="rId10" Type="http://schemas.openxmlformats.org/officeDocument/2006/relationships/hyperlink" Target="https://www.ssa.gov/onlineservices" TargetMode="External"/><Relationship Id="rId19" Type="http://schemas.openxmlformats.org/officeDocument/2006/relationships/hyperlink" Target="http://www.ssa.gov/pubs/EN-05-10084.pdf" TargetMode="External"/><Relationship Id="rId4" Type="http://schemas.openxmlformats.org/officeDocument/2006/relationships/customXml" Target="../customXml/item4.xml"/><Relationship Id="rId9" Type="http://schemas.openxmlformats.org/officeDocument/2006/relationships/hyperlink" Target="http://www.ssa.gov/myaccount" TargetMode="External"/><Relationship Id="rId14" Type="http://schemas.openxmlformats.org/officeDocument/2006/relationships/hyperlink" Target="https://www.ssa.gov/pubs/EN-05-10147.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916E034BB4750A48B247774146A31D7D" ma:contentTypeVersion="11" ma:contentTypeDescription="Create a new document." ma:contentTypeScope="" ma:versionID="1bede17616977f39ee93e1b09b64373d">
  <xsd:schema xmlns:xsd="http://www.w3.org/2001/XMLSchema" xmlns:xs="http://www.w3.org/2001/XMLSchema" xmlns:p="http://schemas.microsoft.com/office/2006/metadata/properties" xmlns:ns2="e4c825ca-5bc4-4803-8784-07b69f781b23" xmlns:ns3="78c60eec-43c8-405b-9bb9-01e2daad1082" targetNamespace="http://schemas.microsoft.com/office/2006/metadata/properties" ma:root="true" ma:fieldsID="4faa80d248bb548762a352d845c4ed3a" ns2:_="" ns3:_="">
    <xsd:import namespace="e4c825ca-5bc4-4803-8784-07b69f781b23"/>
    <xsd:import namespace="78c60eec-43c8-405b-9bb9-01e2daad108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c825ca-5bc4-4803-8784-07b69f781b2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0" nillable="true" ma:displayName="Taxonomy Catch All Column" ma:hidden="true" ma:list="{2d2a0c45-6bf5-4c88-8679-20ba7077fb62}" ma:internalName="TaxCatchAll" ma:showField="CatchAllData" ma:web="e4c825ca-5bc4-4803-8784-07b69f781b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8c60eec-43c8-405b-9bb9-01e2daad108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fb2e37a-31f1-4c44-9971-9f95b922df6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e4c825ca-5bc4-4803-8784-07b69f781b23">PSYCXS4UKN6N-1059301400-233</_dlc_DocId>
    <_dlc_DocIdUrl xmlns="e4c825ca-5bc4-4803-8784-07b69f781b23">
      <Url>https://socialsecuritygov.sharepoint.com/sites/ModCollaboration-09034/_layouts/15/DocIdRedir.aspx?ID=PSYCXS4UKN6N-1059301400-233</Url>
      <Description>PSYCXS4UKN6N-1059301400-233</Description>
    </_dlc_DocIdUrl>
    <lcf76f155ced4ddcb4097134ff3c332f xmlns="78c60eec-43c8-405b-9bb9-01e2daad1082">
      <Terms xmlns="http://schemas.microsoft.com/office/infopath/2007/PartnerControls"/>
    </lcf76f155ced4ddcb4097134ff3c332f>
    <TaxCatchAll xmlns="e4c825ca-5bc4-4803-8784-07b69f781b23" xsi:nil="true"/>
  </documentManagement>
</p:properties>
</file>

<file path=customXml/itemProps1.xml><?xml version="1.0" encoding="utf-8"?>
<ds:datastoreItem xmlns:ds="http://schemas.openxmlformats.org/officeDocument/2006/customXml" ds:itemID="{A24DC0DF-90C8-42AD-B931-3994463FF5BF}">
  <ds:schemaRefs>
    <ds:schemaRef ds:uri="http://schemas.microsoft.com/sharepoint/v3/contenttype/forms"/>
  </ds:schemaRefs>
</ds:datastoreItem>
</file>

<file path=customXml/itemProps2.xml><?xml version="1.0" encoding="utf-8"?>
<ds:datastoreItem xmlns:ds="http://schemas.openxmlformats.org/officeDocument/2006/customXml" ds:itemID="{40884FDF-73A7-4C42-A96E-43835F482E37}">
  <ds:schemaRefs>
    <ds:schemaRef ds:uri="http://schemas.microsoft.com/sharepoint/events"/>
  </ds:schemaRefs>
</ds:datastoreItem>
</file>

<file path=customXml/itemProps3.xml><?xml version="1.0" encoding="utf-8"?>
<ds:datastoreItem xmlns:ds="http://schemas.openxmlformats.org/officeDocument/2006/customXml" ds:itemID="{DA6C74BB-A32B-450D-BD27-16F41A7C3D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c825ca-5bc4-4803-8784-07b69f781b23"/>
    <ds:schemaRef ds:uri="78c60eec-43c8-405b-9bb9-01e2daad10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C03B60-96E4-4268-A110-8AACACF786B4}">
  <ds:schemaRefs>
    <ds:schemaRef ds:uri="http://schemas.microsoft.com/office/2006/metadata/properties"/>
    <ds:schemaRef ds:uri="http://schemas.microsoft.com/office/infopath/2007/PartnerControls"/>
    <ds:schemaRef ds:uri="e4c825ca-5bc4-4803-8784-07b69f781b23"/>
    <ds:schemaRef ds:uri="78c60eec-43c8-405b-9bb9-01e2daad1082"/>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1856</Words>
  <Characters>10581</Characters>
  <Application>Microsoft Office Word</Application>
  <DocSecurity>0</DocSecurity>
  <Lines>88</Lines>
  <Paragraphs>24</Paragraphs>
  <ScaleCrop>false</ScaleCrop>
  <Company/>
  <LinksUpToDate>false</LinksUpToDate>
  <CharactersWithSpaces>12413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Domzalski, David</dc:creator>
  <cp:keywords/>
  <dc:description/>
  <cp:lastModifiedBy>Domzalski, David</cp:lastModifiedBy>
  <cp:revision>12</cp:revision>
  <dcterms:created xsi:type="dcterms:W3CDTF">2026-06-12T14:28:00Z</dcterms:created>
  <dcterms:modified xsi:type="dcterms:W3CDTF">2026-06-17T17:15:00Z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0x010100916E034BB4750A48B247774146A31D7D</vt:lpwstr>
  </property>
  <property fmtid="{D5CDD505-2E9C-101B-9397-08002B2CF9AE}" pid="3" name="_dlc_DocIdItemGuid">
    <vt:lpwstr>d9e7b01b-d92b-4b97-900b-66bd89e0e7f4</vt:lpwstr>
  </property>
  <property fmtid="{D5CDD505-2E9C-101B-9397-08002B2CF9AE}" pid="4" name="MediaServiceImageTags">
    <vt:lpwstr/>
  </property>
</Properties>
</file>