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B0D9A" w:rsidP="00BB0D9A" w:rsidRDefault="00BB0D9A" w14:paraId="4ED5D2EF" w14:textId="77777777">
      <w:pPr>
        <w:pStyle w:val="Column"/>
      </w:pPr>
      <w:r w:rsidRPr="001B62E5">
        <w:t>Social Security Column</w:t>
      </w:r>
    </w:p>
    <w:p w:rsidRPr="00595CD5" w:rsidR="00BB0D9A" w:rsidP="00BB0D9A" w:rsidRDefault="00BB0D9A" w14:paraId="7C09FABB" w14:textId="77777777">
      <w:pPr>
        <w:rPr>
          <w:rStyle w:val="Heading1Char"/>
        </w:rPr>
      </w:pPr>
      <w:bookmarkStart w:name="_Toc37402721" w:id="0"/>
      <w:bookmarkStart w:name="_Toc99453514" w:id="1"/>
      <w:r w:rsidRPr="04DF9374">
        <w:rPr>
          <w:rStyle w:val="Heading1Char"/>
        </w:rPr>
        <w:t>FivE</w:t>
      </w:r>
      <w:r>
        <w:rPr>
          <w:rStyle w:val="Heading1Char"/>
        </w:rPr>
        <w:t xml:space="preserve"> social security resources that can protect elders from scams</w:t>
      </w:r>
      <w:bookmarkEnd w:id="0"/>
      <w:bookmarkEnd w:id="1"/>
      <w:r>
        <w:rPr>
          <w:rStyle w:val="Heading1Char"/>
        </w:rPr>
        <w:t xml:space="preserve"> </w:t>
      </w:r>
    </w:p>
    <w:p w:rsidR="00BB0D9A" w:rsidP="00BB0D9A" w:rsidRDefault="00BB0D9A" w14:paraId="25E4C4F5" w14:textId="77777777">
      <w:pPr>
        <w:pStyle w:val="byline"/>
        <w:rPr>
          <w:b w:val="0"/>
          <w:caps/>
        </w:rPr>
      </w:pPr>
    </w:p>
    <w:p w:rsidR="00BB0D9A" w:rsidP="00BB0D9A" w:rsidRDefault="00BB0D9A" w14:paraId="6373CA03" w14:textId="77777777">
      <w:pPr>
        <w:pStyle w:val="Body"/>
      </w:pPr>
      <w:r w:rsidR="00BB0D9A">
        <w:drawing>
          <wp:inline wp14:editId="7F8AF7A1" wp14:anchorId="745E6879">
            <wp:extent cx="2859329" cy="2859329"/>
            <wp:effectExtent l="0" t="0" r="0" b="0"/>
            <wp:docPr id="5" name="Picture 5" descr="Woman embracing an older woman. "/>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 name="Picture 5" descr="Woman embracing an older woman. "/>
                    <pic:cNvPicPr>
                      <a:picLocks noChangeAspect="1" noChangeArrowheads="1"/>
                    </pic:cNvPicPr>
                  </pic:nvPicPr>
                  <pic:blipFill>
                    <a:blip xmlns:r="http://schemas.openxmlformats.org/officeDocument/2006/relationships" r:embed="rId9">
                      <a:extLst>
                        <a:ext uri="{28A0092B-C50C-407E-A947-70E740481C1C}">
                          <a14:useLocalDpi xmlns:a14="http://schemas.microsoft.com/office/drawing/2010/main"/>
                        </a:ext>
                      </a:extLst>
                    </a:blip>
                    <a:srcRect/>
                    <a:stretch>
                      <a:fillRect/>
                    </a:stretch>
                  </pic:blipFill>
                  <pic:spPr bwMode="auto">
                    <a:xfrm rot="0">
                      <a:off x="0" y="0"/>
                      <a:ext cx="2859329" cy="2859329"/>
                    </a:xfrm>
                    <a:prstGeom prst="rect">
                      <a:avLst/>
                    </a:prstGeom>
                    <a:noFill/>
                    <a:ln>
                      <a:noFill/>
                    </a:ln>
                  </pic:spPr>
                </pic:pic>
              </a:graphicData>
            </a:graphic>
          </wp:inline>
        </w:drawing>
      </w:r>
    </w:p>
    <w:p w:rsidRPr="00F03F2D" w:rsidR="00BB0D9A" w:rsidP="00BB0D9A" w:rsidRDefault="00BB0D9A" w14:paraId="6C19B0BA" w14:textId="0CC55C54">
      <w:pPr>
        <w:pStyle w:val="Body"/>
        <w:rPr>
          <w:lang w:val="en-US"/>
        </w:rPr>
      </w:pPr>
      <w:r w:rsidRPr="4FE92880">
        <w:rPr>
          <w:lang w:val="en-US"/>
        </w:rPr>
        <w:t xml:space="preserve">World Elder Abuse Awareness Day is on June 15. On this day, communities, seniors, caregivers, governments, organizations, and the private sector unite to prevent the mistreatment of and violence against older people.  </w:t>
      </w:r>
    </w:p>
    <w:p w:rsidR="00BB0D9A" w:rsidP="00BB0D9A" w:rsidRDefault="00BB0D9A" w14:paraId="309DAF08" w14:textId="156713F2">
      <w:pPr>
        <w:pStyle w:val="Body"/>
        <w:rPr>
          <w:rFonts w:cs="Times New Roman"/>
          <w:color w:val="060606"/>
          <w:lang w:val="en-US"/>
        </w:rPr>
      </w:pPr>
      <w:bookmarkStart w:name="_Hlk98910551" w:id="2"/>
      <w:r w:rsidRPr="4FE92880">
        <w:rPr>
          <w:lang w:val="en-US"/>
        </w:rPr>
        <w:t xml:space="preserve">Social Security </w:t>
      </w:r>
      <w:r w:rsidRPr="4FE92880">
        <w:rPr>
          <w:rFonts w:cs="Times New Roman"/>
          <w:color w:val="060606"/>
          <w:lang w:val="en-US"/>
        </w:rPr>
        <w:t xml:space="preserve">scams are widespread across the United States. </w:t>
      </w:r>
      <w:r w:rsidRPr="4FE92880">
        <w:rPr>
          <w:lang w:val="en-US"/>
        </w:rPr>
        <w:t xml:space="preserve">Scammers use sophisticated tactics to deceive you into providing sensitive information or money. They target everyone – especially the elderly – and their tactics </w:t>
      </w:r>
      <w:r w:rsidRPr="4FE92880">
        <w:rPr>
          <w:rFonts w:cs="Times New Roman"/>
          <w:color w:val="060606"/>
          <w:lang w:val="en-US"/>
        </w:rPr>
        <w:t xml:space="preserve">continue to evolve. </w:t>
      </w:r>
    </w:p>
    <w:p w:rsidR="00BB0D9A" w:rsidP="00BB0D9A" w:rsidRDefault="00BB0D9A" w14:paraId="2C508945" w14:textId="77777777">
      <w:pPr>
        <w:pStyle w:val="Body"/>
        <w:rPr>
          <w:rFonts w:eastAsia="Times New Roman"/>
        </w:rPr>
      </w:pPr>
      <w:r w:rsidRPr="3028CC76">
        <w:rPr>
          <w:rFonts w:cs="Times New Roman"/>
          <w:color w:val="060606"/>
        </w:rPr>
        <w:t xml:space="preserve">Here are five easy-to-use resources to prevent Social Security fraud:  </w:t>
      </w:r>
    </w:p>
    <w:p w:rsidR="000E1470" w:rsidP="002061C9" w:rsidRDefault="000E1470" w14:paraId="6A47EC7F" w14:textId="1DE11889">
      <w:pPr>
        <w:pStyle w:val="ListBullet1"/>
        <w:rPr>
          <w:lang w:val="en-US"/>
        </w:rPr>
      </w:pPr>
      <w:r w:rsidRPr="4FE92880">
        <w:rPr>
          <w:lang w:val="en-US"/>
        </w:rPr>
        <w:t xml:space="preserve">Create your personal </w:t>
      </w:r>
      <w:r w:rsidRPr="4FE92880">
        <w:rPr>
          <w:rStyle w:val="Emphasis"/>
          <w:rFonts w:cs="Times New Roman"/>
          <w:color w:val="FF0000"/>
          <w:spacing w:val="3"/>
          <w:lang w:val="en-US"/>
        </w:rPr>
        <w:t>my</w:t>
      </w:r>
      <w:r w:rsidRPr="4FE92880">
        <w:rPr>
          <w:color w:val="3366FF"/>
          <w:lang w:val="en-US"/>
        </w:rPr>
        <w:t xml:space="preserve"> </w:t>
      </w:r>
      <w:r w:rsidRPr="4FE92880">
        <w:rPr>
          <w:color w:val="2F5496" w:themeColor="accent1" w:themeShade="BF"/>
          <w:lang w:val="en-US"/>
        </w:rPr>
        <w:t xml:space="preserve">Social Security </w:t>
      </w:r>
      <w:r w:rsidRPr="4FE92880">
        <w:rPr>
          <w:lang w:val="en-US"/>
        </w:rPr>
        <w:t xml:space="preserve">account at </w:t>
      </w:r>
      <w:hyperlink r:id="rId10">
        <w:r w:rsidRPr="4FE92880">
          <w:rPr>
            <w:rStyle w:val="Hyperlink"/>
            <w:rFonts w:cs="Times New Roman"/>
            <w:lang w:val="en-US"/>
          </w:rPr>
          <w:t>www.ssa.gov/myaccount</w:t>
        </w:r>
      </w:hyperlink>
      <w:r w:rsidRPr="4FE92880">
        <w:rPr>
          <w:lang w:val="en-US"/>
        </w:rPr>
        <w:t xml:space="preserve"> to stay one step ahead of scammers.  </w:t>
      </w:r>
    </w:p>
    <w:p w:rsidRPr="005A2194" w:rsidR="002061C9" w:rsidP="002061C9" w:rsidRDefault="002061C9" w14:paraId="510B8F0E" w14:textId="77777777">
      <w:pPr>
        <w:pStyle w:val="ListBullet1"/>
      </w:pPr>
      <w:r w:rsidRPr="3028CC76">
        <w:t>Read our</w:t>
      </w:r>
      <w:r>
        <w:t xml:space="preserve"> </w:t>
      </w:r>
      <w:r w:rsidRPr="3028CC76">
        <w:t>blog post</w:t>
      </w:r>
      <w:r>
        <w:t xml:space="preserve"> </w:t>
      </w:r>
      <w:r w:rsidRPr="3028CC76">
        <w:t xml:space="preserve">to learn how to guard your Social Security card – and protect your personal information at </w:t>
      </w:r>
      <w:hyperlink r:id="rId11">
        <w:r>
          <w:rPr>
            <w:rStyle w:val="Hyperlink"/>
            <w:rFonts w:cs="Times New Roman"/>
          </w:rPr>
          <w:t>www.ssa.gov/blog/en/posts/2025-06-05.html</w:t>
        </w:r>
      </w:hyperlink>
      <w:r w:rsidRPr="3028CC76">
        <w:t>.</w:t>
      </w:r>
    </w:p>
    <w:p w:rsidRPr="005A2194" w:rsidR="00BB0D9A" w:rsidP="002061C9" w:rsidRDefault="00BB0D9A" w14:paraId="28AEDADC" w14:textId="04239B7A">
      <w:pPr>
        <w:pStyle w:val="ListBullet1"/>
      </w:pPr>
      <w:r w:rsidRPr="005A2194">
        <w:lastRenderedPageBreak/>
        <w:t>Check out our</w:t>
      </w:r>
      <w:r>
        <w:t xml:space="preserve"> </w:t>
      </w:r>
      <w:r w:rsidRPr="009B2E7D" w:rsidR="007E7C72">
        <w:rPr>
          <w:i/>
          <w:iCs/>
        </w:rPr>
        <w:t>Protect Yourself from Scams</w:t>
      </w:r>
      <w:r>
        <w:t xml:space="preserve"> </w:t>
      </w:r>
      <w:r w:rsidRPr="005A2194">
        <w:t xml:space="preserve">page to learn how we fight scammers at </w:t>
      </w:r>
      <w:hyperlink w:history="1" r:id="rId12">
        <w:r w:rsidR="001B1A41">
          <w:rPr>
            <w:rStyle w:val="Hyperlink"/>
            <w:rFonts w:cs="Times New Roman"/>
          </w:rPr>
          <w:t>www.ssa.gov/scam</w:t>
        </w:r>
      </w:hyperlink>
      <w:r w:rsidRPr="005A2194">
        <w:t>.</w:t>
      </w:r>
    </w:p>
    <w:p w:rsidRPr="005A2194" w:rsidR="00BB0D9A" w:rsidP="002061C9" w:rsidRDefault="00BB0D9A" w14:paraId="570EE5A3" w14:textId="5D953CDC">
      <w:pPr>
        <w:pStyle w:val="ListBullet1"/>
      </w:pPr>
      <w:r w:rsidRPr="005A2194">
        <w:t>Read our</w:t>
      </w:r>
      <w:r>
        <w:t xml:space="preserve"> </w:t>
      </w:r>
      <w:r w:rsidRPr="005A2194">
        <w:rPr>
          <w:rStyle w:val="Emphasis"/>
          <w:rFonts w:cs="Times New Roman"/>
          <w:color w:val="auto"/>
          <w:spacing w:val="3"/>
        </w:rPr>
        <w:t>Scam Alert</w:t>
      </w:r>
      <w:r>
        <w:rPr>
          <w:color w:val="auto"/>
        </w:rPr>
        <w:t xml:space="preserve"> </w:t>
      </w:r>
      <w:r w:rsidRPr="005A2194">
        <w:t>fact</w:t>
      </w:r>
      <w:r>
        <w:t xml:space="preserve"> </w:t>
      </w:r>
      <w:r w:rsidRPr="005A2194">
        <w:t xml:space="preserve">sheet to learn what tactics scammers use and how to protect yourself at </w:t>
      </w:r>
      <w:hyperlink w:history="1" r:id="rId13">
        <w:r w:rsidRPr="005A2194">
          <w:rPr>
            <w:rStyle w:val="Hyperlink"/>
            <w:rFonts w:cs="Times New Roman"/>
          </w:rPr>
          <w:t>www.ssa.gov/fraud/assets/materials/EN-05-10597.pdf</w:t>
        </w:r>
      </w:hyperlink>
      <w:r w:rsidRPr="005A2194">
        <w:t>.</w:t>
      </w:r>
    </w:p>
    <w:p w:rsidRPr="005A2194" w:rsidR="00BB0D9A" w:rsidP="002061C9" w:rsidRDefault="00BB0D9A" w14:paraId="39502FEF" w14:textId="3FF7E832">
      <w:pPr>
        <w:pStyle w:val="ListBullet1"/>
      </w:pPr>
      <w:r w:rsidRPr="4FE92880">
        <w:rPr>
          <w:lang w:val="en-US"/>
        </w:rPr>
        <w:t xml:space="preserve">Learn about other types of fraud on our Office of the Inspector General’s (OIG) </w:t>
      </w:r>
      <w:r w:rsidRPr="4FE92880">
        <w:rPr>
          <w:i/>
          <w:lang w:val="en-US"/>
        </w:rPr>
        <w:t>Scam Awareness</w:t>
      </w:r>
      <w:r w:rsidRPr="4FE92880">
        <w:rPr>
          <w:lang w:val="en-US"/>
        </w:rPr>
        <w:t xml:space="preserve"> page at </w:t>
      </w:r>
      <w:hyperlink r:id="rId14">
        <w:r w:rsidRPr="4FE92880">
          <w:rPr>
            <w:rStyle w:val="Hyperlink"/>
            <w:rFonts w:cs="Times New Roman"/>
            <w:lang w:val="en-US"/>
          </w:rPr>
          <w:t>oig.ssa.gov/scam-awareness/scam-alert</w:t>
        </w:r>
      </w:hyperlink>
      <w:r w:rsidRPr="4FE92880">
        <w:rPr>
          <w:lang w:val="en-US"/>
        </w:rPr>
        <w:t>. You’ll also see how to report these scams to our OIG and other government agencies.</w:t>
      </w:r>
    </w:p>
    <w:p w:rsidR="00BB0D9A" w:rsidP="00BB0D9A" w:rsidRDefault="00BB0D9A" w14:paraId="776A836E" w14:textId="509212F8">
      <w:pPr>
        <w:pStyle w:val="Body"/>
      </w:pPr>
      <w:r w:rsidRPr="4FE92880">
        <w:rPr>
          <w:lang w:val="en-US"/>
        </w:rPr>
        <w:t>Please share this information with your friends and family to help spread awareness about Social Security imposter scams.</w:t>
      </w:r>
    </w:p>
    <w:bookmarkEnd w:id="2"/>
    <w:p w:rsidRPr="00F03F2D" w:rsidR="00BB0D9A" w:rsidP="00BB0D9A" w:rsidRDefault="00BB0D9A" w14:paraId="4C40FE08" w14:textId="77777777">
      <w:pPr>
        <w:pStyle w:val="Body"/>
        <w:jc w:val="center"/>
      </w:pPr>
      <w:r>
        <w:t># # #</w:t>
      </w:r>
    </w:p>
    <w:p w:rsidRPr="00BB0D9A" w:rsidR="00DB29E0" w:rsidP="00BB0D9A" w:rsidRDefault="00DB29E0" w14:paraId="605107E6" w14:textId="77777777"/>
    <w:sectPr w:rsidRPr="00BB0D9A" w:rsidR="00DB29E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E564C"/>
    <w:multiLevelType w:val="hybridMultilevel"/>
    <w:tmpl w:val="146CC7EA"/>
    <w:lvl w:ilvl="0" w:tplc="0409000F">
      <w:start w:val="1"/>
      <w:numFmt w:val="decimal"/>
      <w:pStyle w:val="ListBullet1"/>
      <w:lvlText w:val="%1."/>
      <w:lvlJc w:val="left"/>
      <w:pPr>
        <w:ind w:left="360" w:hanging="360"/>
      </w:pPr>
      <w:rPr>
        <w:rFonts w:hint="default"/>
      </w:rPr>
    </w:lvl>
    <w:lvl w:ilvl="1" w:tplc="04090003">
      <w:start w:val="1"/>
      <w:numFmt w:val="bullet"/>
      <w:lvlText w:val="o"/>
      <w:lvlJc w:val="left"/>
      <w:pPr>
        <w:ind w:left="-1530" w:hanging="360"/>
      </w:pPr>
      <w:rPr>
        <w:rFonts w:hint="default" w:ascii="Courier New" w:hAnsi="Courier New" w:cs="Courier New"/>
      </w:rPr>
    </w:lvl>
    <w:lvl w:ilvl="2" w:tplc="04090005" w:tentative="1">
      <w:start w:val="1"/>
      <w:numFmt w:val="bullet"/>
      <w:lvlText w:val=""/>
      <w:lvlJc w:val="left"/>
      <w:pPr>
        <w:ind w:left="-810" w:hanging="360"/>
      </w:pPr>
      <w:rPr>
        <w:rFonts w:hint="default" w:ascii="Wingdings" w:hAnsi="Wingdings"/>
      </w:rPr>
    </w:lvl>
    <w:lvl w:ilvl="3" w:tplc="04090001" w:tentative="1">
      <w:start w:val="1"/>
      <w:numFmt w:val="bullet"/>
      <w:lvlText w:val=""/>
      <w:lvlJc w:val="left"/>
      <w:pPr>
        <w:ind w:left="-90" w:hanging="360"/>
      </w:pPr>
      <w:rPr>
        <w:rFonts w:hint="default" w:ascii="Symbol" w:hAnsi="Symbol"/>
      </w:rPr>
    </w:lvl>
    <w:lvl w:ilvl="4" w:tplc="04090003" w:tentative="1">
      <w:start w:val="1"/>
      <w:numFmt w:val="bullet"/>
      <w:lvlText w:val="o"/>
      <w:lvlJc w:val="left"/>
      <w:pPr>
        <w:ind w:left="630" w:hanging="360"/>
      </w:pPr>
      <w:rPr>
        <w:rFonts w:hint="default" w:ascii="Courier New" w:hAnsi="Courier New" w:cs="Courier New"/>
      </w:rPr>
    </w:lvl>
    <w:lvl w:ilvl="5" w:tplc="04090005" w:tentative="1">
      <w:start w:val="1"/>
      <w:numFmt w:val="bullet"/>
      <w:lvlText w:val=""/>
      <w:lvlJc w:val="left"/>
      <w:pPr>
        <w:ind w:left="1350" w:hanging="360"/>
      </w:pPr>
      <w:rPr>
        <w:rFonts w:hint="default" w:ascii="Wingdings" w:hAnsi="Wingdings"/>
      </w:rPr>
    </w:lvl>
    <w:lvl w:ilvl="6" w:tplc="04090001" w:tentative="1">
      <w:start w:val="1"/>
      <w:numFmt w:val="bullet"/>
      <w:lvlText w:val=""/>
      <w:lvlJc w:val="left"/>
      <w:pPr>
        <w:ind w:left="2070" w:hanging="360"/>
      </w:pPr>
      <w:rPr>
        <w:rFonts w:hint="default" w:ascii="Symbol" w:hAnsi="Symbol"/>
      </w:rPr>
    </w:lvl>
    <w:lvl w:ilvl="7" w:tplc="04090003" w:tentative="1">
      <w:start w:val="1"/>
      <w:numFmt w:val="bullet"/>
      <w:lvlText w:val="o"/>
      <w:lvlJc w:val="left"/>
      <w:pPr>
        <w:ind w:left="2790" w:hanging="360"/>
      </w:pPr>
      <w:rPr>
        <w:rFonts w:hint="default" w:ascii="Courier New" w:hAnsi="Courier New" w:cs="Courier New"/>
      </w:rPr>
    </w:lvl>
    <w:lvl w:ilvl="8" w:tplc="04090005" w:tentative="1">
      <w:start w:val="1"/>
      <w:numFmt w:val="bullet"/>
      <w:lvlText w:val=""/>
      <w:lvlJc w:val="left"/>
      <w:pPr>
        <w:ind w:left="3510" w:hanging="360"/>
      </w:pPr>
      <w:rPr>
        <w:rFonts w:hint="default" w:ascii="Wingdings" w:hAnsi="Wingdings"/>
      </w:rPr>
    </w:lvl>
  </w:abstractNum>
  <w:abstractNum w:abstractNumId="1" w15:restartNumberingAfterBreak="0">
    <w:nsid w:val="7B1D6566"/>
    <w:multiLevelType w:val="hybridMultilevel"/>
    <w:tmpl w:val="A6F0BF0E"/>
    <w:lvl w:ilvl="0" w:tplc="73DE9192">
      <w:start w:val="1"/>
      <w:numFmt w:val="bullet"/>
      <w:lvlText w:val=""/>
      <w:lvlJc w:val="left"/>
      <w:pPr>
        <w:ind w:left="1890" w:hanging="360"/>
      </w:pPr>
      <w:rPr>
        <w:rFonts w:hint="default" w:ascii="Symbol" w:hAnsi="Symbol"/>
      </w:rPr>
    </w:lvl>
    <w:lvl w:ilvl="1" w:tplc="04090003" w:tentative="1">
      <w:start w:val="1"/>
      <w:numFmt w:val="bullet"/>
      <w:lvlText w:val="o"/>
      <w:lvlJc w:val="left"/>
      <w:pPr>
        <w:ind w:left="2610" w:hanging="360"/>
      </w:pPr>
      <w:rPr>
        <w:rFonts w:hint="default" w:ascii="Courier New" w:hAnsi="Courier New" w:cs="Courier New"/>
      </w:rPr>
    </w:lvl>
    <w:lvl w:ilvl="2" w:tplc="04090005" w:tentative="1">
      <w:start w:val="1"/>
      <w:numFmt w:val="bullet"/>
      <w:lvlText w:val=""/>
      <w:lvlJc w:val="left"/>
      <w:pPr>
        <w:ind w:left="3330" w:hanging="360"/>
      </w:pPr>
      <w:rPr>
        <w:rFonts w:hint="default" w:ascii="Wingdings" w:hAnsi="Wingdings"/>
      </w:rPr>
    </w:lvl>
    <w:lvl w:ilvl="3" w:tplc="04090001" w:tentative="1">
      <w:start w:val="1"/>
      <w:numFmt w:val="bullet"/>
      <w:lvlText w:val=""/>
      <w:lvlJc w:val="left"/>
      <w:pPr>
        <w:ind w:left="4050" w:hanging="360"/>
      </w:pPr>
      <w:rPr>
        <w:rFonts w:hint="default" w:ascii="Symbol" w:hAnsi="Symbol"/>
      </w:rPr>
    </w:lvl>
    <w:lvl w:ilvl="4" w:tplc="04090003" w:tentative="1">
      <w:start w:val="1"/>
      <w:numFmt w:val="bullet"/>
      <w:lvlText w:val="o"/>
      <w:lvlJc w:val="left"/>
      <w:pPr>
        <w:ind w:left="4770" w:hanging="360"/>
      </w:pPr>
      <w:rPr>
        <w:rFonts w:hint="default" w:ascii="Courier New" w:hAnsi="Courier New" w:cs="Courier New"/>
      </w:rPr>
    </w:lvl>
    <w:lvl w:ilvl="5" w:tplc="04090005" w:tentative="1">
      <w:start w:val="1"/>
      <w:numFmt w:val="bullet"/>
      <w:lvlText w:val=""/>
      <w:lvlJc w:val="left"/>
      <w:pPr>
        <w:ind w:left="5490" w:hanging="360"/>
      </w:pPr>
      <w:rPr>
        <w:rFonts w:hint="default" w:ascii="Wingdings" w:hAnsi="Wingdings"/>
      </w:rPr>
    </w:lvl>
    <w:lvl w:ilvl="6" w:tplc="04090001" w:tentative="1">
      <w:start w:val="1"/>
      <w:numFmt w:val="bullet"/>
      <w:lvlText w:val=""/>
      <w:lvlJc w:val="left"/>
      <w:pPr>
        <w:ind w:left="6210" w:hanging="360"/>
      </w:pPr>
      <w:rPr>
        <w:rFonts w:hint="default" w:ascii="Symbol" w:hAnsi="Symbol"/>
      </w:rPr>
    </w:lvl>
    <w:lvl w:ilvl="7" w:tplc="04090003" w:tentative="1">
      <w:start w:val="1"/>
      <w:numFmt w:val="bullet"/>
      <w:lvlText w:val="o"/>
      <w:lvlJc w:val="left"/>
      <w:pPr>
        <w:ind w:left="6930" w:hanging="360"/>
      </w:pPr>
      <w:rPr>
        <w:rFonts w:hint="default" w:ascii="Courier New" w:hAnsi="Courier New" w:cs="Courier New"/>
      </w:rPr>
    </w:lvl>
    <w:lvl w:ilvl="8" w:tplc="04090005" w:tentative="1">
      <w:start w:val="1"/>
      <w:numFmt w:val="bullet"/>
      <w:lvlText w:val=""/>
      <w:lvlJc w:val="left"/>
      <w:pPr>
        <w:ind w:left="7650" w:hanging="360"/>
      </w:pPr>
      <w:rPr>
        <w:rFonts w:hint="default" w:ascii="Wingdings" w:hAnsi="Wingdings"/>
      </w:rPr>
    </w:lvl>
  </w:abstractNum>
  <w:num w:numId="1" w16cid:durableId="370150681">
    <w:abstractNumId w:val="0"/>
  </w:num>
  <w:num w:numId="2" w16cid:durableId="1072431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5CC"/>
    <w:rsid w:val="00033BA8"/>
    <w:rsid w:val="00084A3C"/>
    <w:rsid w:val="000E1470"/>
    <w:rsid w:val="0016347E"/>
    <w:rsid w:val="001B1A41"/>
    <w:rsid w:val="002061C9"/>
    <w:rsid w:val="00206911"/>
    <w:rsid w:val="002144B1"/>
    <w:rsid w:val="004D4290"/>
    <w:rsid w:val="006547BD"/>
    <w:rsid w:val="00687C56"/>
    <w:rsid w:val="007E7C72"/>
    <w:rsid w:val="00890FDD"/>
    <w:rsid w:val="00976896"/>
    <w:rsid w:val="009B2E7D"/>
    <w:rsid w:val="00A82D49"/>
    <w:rsid w:val="00AB0C46"/>
    <w:rsid w:val="00BB0D9A"/>
    <w:rsid w:val="00D67BDD"/>
    <w:rsid w:val="00DB29E0"/>
    <w:rsid w:val="00DC25D1"/>
    <w:rsid w:val="00DC5F01"/>
    <w:rsid w:val="00E1351C"/>
    <w:rsid w:val="00EF05CC"/>
    <w:rsid w:val="4FE92880"/>
    <w:rsid w:val="5060F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13EAF"/>
  <w15:chartTrackingRefBased/>
  <w15:docId w15:val="{7732978B-B96F-4173-BB93-03AFD51A2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F05CC"/>
    <w:pPr>
      <w:spacing w:after="0" w:line="240" w:lineRule="auto"/>
    </w:pPr>
    <w:rPr>
      <w:rFonts w:ascii="Times New Roman" w:hAnsi="Times New Roman" w:cs="Segoe UI"/>
      <w:color w:val="212121"/>
      <w:spacing w:val="2"/>
      <w:sz w:val="24"/>
      <w:szCs w:val="24"/>
    </w:rPr>
  </w:style>
  <w:style w:type="paragraph" w:styleId="Heading1">
    <w:name w:val="heading 1"/>
    <w:basedOn w:val="Normal"/>
    <w:next w:val="Normal"/>
    <w:link w:val="Heading1Char"/>
    <w:qFormat/>
    <w:rsid w:val="00EF05CC"/>
    <w:pPr>
      <w:spacing w:after="360" w:line="360" w:lineRule="auto"/>
      <w:outlineLvl w:val="0"/>
    </w:pPr>
    <w:rPr>
      <w:cap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EF05CC"/>
    <w:rPr>
      <w:rFonts w:ascii="Times New Roman" w:hAnsi="Times New Roman" w:cs="Segoe UI"/>
      <w:caps/>
      <w:color w:val="212121"/>
      <w:spacing w:val="2"/>
      <w:sz w:val="24"/>
      <w:szCs w:val="24"/>
    </w:rPr>
  </w:style>
  <w:style w:type="character" w:styleId="Hyperlink">
    <w:name w:val="Hyperlink"/>
    <w:basedOn w:val="DefaultParagraphFont"/>
    <w:uiPriority w:val="99"/>
    <w:rsid w:val="00EF05CC"/>
    <w:rPr>
      <w:color w:val="0000FF"/>
      <w:u w:val="single"/>
    </w:rPr>
  </w:style>
  <w:style w:type="character" w:styleId="Strong">
    <w:name w:val="Strong"/>
    <w:uiPriority w:val="22"/>
    <w:qFormat/>
    <w:rsid w:val="00EF05CC"/>
    <w:rPr>
      <w:b/>
      <w:bCs/>
    </w:rPr>
  </w:style>
  <w:style w:type="paragraph" w:styleId="Body" w:customStyle="1">
    <w:name w:val="Body"/>
    <w:basedOn w:val="Normal"/>
    <w:qFormat/>
    <w:rsid w:val="00EF05CC"/>
    <w:pPr>
      <w:autoSpaceDE w:val="0"/>
      <w:autoSpaceDN w:val="0"/>
      <w:adjustRightInd w:val="0"/>
      <w:spacing w:after="360" w:line="360" w:lineRule="auto"/>
    </w:pPr>
    <w:rPr>
      <w:lang w:val="en"/>
    </w:rPr>
  </w:style>
  <w:style w:type="paragraph" w:styleId="byline" w:customStyle="1">
    <w:name w:val="byline"/>
    <w:basedOn w:val="Normal"/>
    <w:qFormat/>
    <w:rsid w:val="00EF05CC"/>
    <w:pPr>
      <w:spacing w:line="360" w:lineRule="auto"/>
    </w:pPr>
    <w:rPr>
      <w:b/>
    </w:rPr>
  </w:style>
  <w:style w:type="paragraph" w:styleId="ListBullet1" w:customStyle="1">
    <w:name w:val="List Bullet 1"/>
    <w:basedOn w:val="Normal"/>
    <w:qFormat/>
    <w:rsid w:val="00EF05CC"/>
    <w:pPr>
      <w:numPr>
        <w:numId w:val="1"/>
      </w:numPr>
      <w:spacing w:before="100" w:beforeAutospacing="1" w:after="100" w:afterAutospacing="1" w:line="360" w:lineRule="auto"/>
    </w:pPr>
    <w:rPr>
      <w:rFonts w:eastAsia="Times New Roman"/>
      <w:lang w:val="en"/>
    </w:rPr>
  </w:style>
  <w:style w:type="paragraph" w:styleId="Column" w:customStyle="1">
    <w:name w:val="Column"/>
    <w:basedOn w:val="Normal"/>
    <w:qFormat/>
    <w:rsid w:val="00EF05CC"/>
    <w:pPr>
      <w:pageBreakBefore/>
      <w:autoSpaceDE w:val="0"/>
      <w:autoSpaceDN w:val="0"/>
      <w:adjustRightInd w:val="0"/>
      <w:spacing w:after="360" w:line="360" w:lineRule="auto"/>
    </w:pPr>
    <w:rPr>
      <w:b/>
      <w:lang w:val="en"/>
    </w:rPr>
  </w:style>
  <w:style w:type="character" w:styleId="Emphasis">
    <w:name w:val="Emphasis"/>
    <w:basedOn w:val="DefaultParagraphFont"/>
    <w:uiPriority w:val="20"/>
    <w:qFormat/>
    <w:rsid w:val="00BB0D9A"/>
    <w:rPr>
      <w:i/>
      <w:iCs/>
    </w:rPr>
  </w:style>
  <w:style w:type="character" w:styleId="FollowedHyperlink">
    <w:name w:val="FollowedHyperlink"/>
    <w:basedOn w:val="DefaultParagraphFont"/>
    <w:uiPriority w:val="99"/>
    <w:semiHidden/>
    <w:unhideWhenUsed/>
    <w:rsid w:val="002069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ssa.gov/marketing/assets/materials/EN-05-10597.pdf"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ssa.gov/scam"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ssa.gov/blog/en/posts/2025-06-05.html"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hyperlink" Target="https://www.ssa.gov/myaccount/" TargetMode="External" Id="rId10" /><Relationship Type="http://schemas.openxmlformats.org/officeDocument/2006/relationships/customXml" Target="../customXml/item4.xml" Id="rId4" /><Relationship Type="http://schemas.openxmlformats.org/officeDocument/2006/relationships/image" Target="media/image1.jpeg" Id="rId9" /><Relationship Type="http://schemas.openxmlformats.org/officeDocument/2006/relationships/hyperlink" Target="https://oig.ssa.gov/scam-awareness/scam-alert/"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6E034BB4750A48B247774146A31D7D" ma:contentTypeVersion="11" ma:contentTypeDescription="Create a new document." ma:contentTypeScope="" ma:versionID="1bede17616977f39ee93e1b09b64373d">
  <xsd:schema xmlns:xsd="http://www.w3.org/2001/XMLSchema" xmlns:xs="http://www.w3.org/2001/XMLSchema" xmlns:p="http://schemas.microsoft.com/office/2006/metadata/properties" xmlns:ns2="e4c825ca-5bc4-4803-8784-07b69f781b23" xmlns:ns3="78c60eec-43c8-405b-9bb9-01e2daad1082" targetNamespace="http://schemas.microsoft.com/office/2006/metadata/properties" ma:root="true" ma:fieldsID="4faa80d248bb548762a352d845c4ed3a" ns2:_="" ns3:_="">
    <xsd:import namespace="e4c825ca-5bc4-4803-8784-07b69f781b23"/>
    <xsd:import namespace="78c60eec-43c8-405b-9bb9-01e2daad108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825ca-5bc4-4803-8784-07b69f781b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2d2a0c45-6bf5-4c88-8679-20ba7077fb62}" ma:internalName="TaxCatchAll" ma:showField="CatchAllData" ma:web="e4c825ca-5bc4-4803-8784-07b69f781b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c60eec-43c8-405b-9bb9-01e2daad10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8c60eec-43c8-405b-9bb9-01e2daad1082">
      <Terms xmlns="http://schemas.microsoft.com/office/infopath/2007/PartnerControls"/>
    </lcf76f155ced4ddcb4097134ff3c332f>
    <TaxCatchAll xmlns="e4c825ca-5bc4-4803-8784-07b69f781b23" xsi:nil="true"/>
    <_dlc_DocId xmlns="e4c825ca-5bc4-4803-8784-07b69f781b23">PSYCXS4UKN6N-1059301400-197</_dlc_DocId>
    <_dlc_DocIdUrl xmlns="e4c825ca-5bc4-4803-8784-07b69f781b23">
      <Url>https://socialsecuritygov.sharepoint.com/sites/ModCollaboration-09034/_layouts/15/DocIdRedir.aspx?ID=PSYCXS4UKN6N-1059301400-197</Url>
      <Description>PSYCXS4UKN6N-1059301400-197</Description>
    </_dlc_DocIdUrl>
  </documentManagement>
</p:properties>
</file>

<file path=customXml/itemProps1.xml><?xml version="1.0" encoding="utf-8"?>
<ds:datastoreItem xmlns:ds="http://schemas.openxmlformats.org/officeDocument/2006/customXml" ds:itemID="{56C49EB7-9630-4926-BCE5-5933EEA21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825ca-5bc4-4803-8784-07b69f781b23"/>
    <ds:schemaRef ds:uri="78c60eec-43c8-405b-9bb9-01e2daad10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C3CA27-3E77-4609-AF46-56BCA74BE21E}">
  <ds:schemaRefs>
    <ds:schemaRef ds:uri="http://schemas.microsoft.com/sharepoint/events"/>
  </ds:schemaRefs>
</ds:datastoreItem>
</file>

<file path=customXml/itemProps3.xml><?xml version="1.0" encoding="utf-8"?>
<ds:datastoreItem xmlns:ds="http://schemas.openxmlformats.org/officeDocument/2006/customXml" ds:itemID="{0B3C93D0-3F33-4DE7-804F-E61AF9E0E7F9}">
  <ds:schemaRefs>
    <ds:schemaRef ds:uri="http://schemas.microsoft.com/sharepoint/v3/contenttype/forms"/>
  </ds:schemaRefs>
</ds:datastoreItem>
</file>

<file path=customXml/itemProps4.xml><?xml version="1.0" encoding="utf-8"?>
<ds:datastoreItem xmlns:ds="http://schemas.openxmlformats.org/officeDocument/2006/customXml" ds:itemID="{9CA6F790-4ABE-40A9-9FE5-4F6C270644B9}">
  <ds:schemaRefs>
    <ds:schemaRef ds:uri="http://schemas.microsoft.com/office/2006/metadata/properties"/>
    <ds:schemaRef ds:uri="http://schemas.microsoft.com/office/infopath/2007/PartnerControls"/>
    <ds:schemaRef ds:uri="78c60eec-43c8-405b-9bb9-01e2daad1082"/>
    <ds:schemaRef ds:uri="e4c825ca-5bc4-4803-8784-07b69f781b2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Sirois, Justin</dc:creator>
  <keywords/>
  <dc:description/>
  <lastModifiedBy>Domzalski, David</lastModifiedBy>
  <revision>18</revision>
  <dcterms:created xsi:type="dcterms:W3CDTF">2022-05-04T13:07:00.0000000Z</dcterms:created>
  <dcterms:modified xsi:type="dcterms:W3CDTF">2026-05-20T17:32:07.6634345Z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0x010100916E034BB4750A48B247774146A31D7D</vt:lpwstr>
  </property>
  <property fmtid="{D5CDD505-2E9C-101B-9397-08002B2CF9AE}" pid="3" name="_dlc_DocIdItemGuid">
    <vt:lpwstr>f6dd9870-811d-4b34-9264-e8561f99e218</vt:lpwstr>
  </property>
  <property fmtid="{D5CDD505-2E9C-101B-9397-08002B2CF9AE}" pid="4" name="MediaServiceImageTags">
    <vt:lpwstr/>
  </property>
</Properties>
</file>