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2EF" w14:textId="77777777" w:rsidR="00BB0D9A" w:rsidRDefault="00BB0D9A" w:rsidP="00BB0D9A">
      <w:pPr>
        <w:pStyle w:val="Column"/>
      </w:pPr>
      <w:r w:rsidRPr="001B62E5">
        <w:t>Social Security Column</w:t>
      </w:r>
    </w:p>
    <w:p w14:paraId="7C09FABB" w14:textId="0CE3B160" w:rsidR="00BB0D9A" w:rsidRPr="00595CD5" w:rsidRDefault="00FD6631" w:rsidP="00BB0D9A">
      <w:pPr>
        <w:rPr>
          <w:rStyle w:val="Heading1Char"/>
        </w:rPr>
      </w:pPr>
      <w:r>
        <w:rPr>
          <w:rStyle w:val="Heading1Char"/>
        </w:rPr>
        <w:t>GO DIGITAL</w:t>
      </w:r>
      <w:r w:rsidR="0044636A">
        <w:rPr>
          <w:rStyle w:val="Heading1Char"/>
        </w:rPr>
        <w:t>!</w:t>
      </w:r>
      <w:r>
        <w:rPr>
          <w:rStyle w:val="Heading1Char"/>
        </w:rPr>
        <w:t xml:space="preserve"> visit social security online at ssa.gov</w:t>
      </w:r>
    </w:p>
    <w:p w14:paraId="25E4C4F5" w14:textId="77777777" w:rsidR="00BB0D9A" w:rsidRDefault="00BB0D9A" w:rsidP="00BB0D9A">
      <w:pPr>
        <w:pStyle w:val="byline"/>
        <w:rPr>
          <w:b w:val="0"/>
          <w:caps/>
        </w:rPr>
      </w:pPr>
    </w:p>
    <w:p w14:paraId="313A6B44" w14:textId="291A8BAE" w:rsidR="14C39D74" w:rsidRDefault="14C39D74" w:rsidP="2A1F9F7D">
      <w:pPr>
        <w:pStyle w:val="Body"/>
      </w:pPr>
      <w:r>
        <w:rPr>
          <w:noProof/>
        </w:rPr>
        <w:drawing>
          <wp:inline distT="0" distB="0" distL="0" distR="0" wp14:anchorId="3B516A56" wp14:editId="6935C32E">
            <wp:extent cx="2859272" cy="2859272"/>
            <wp:effectExtent l="0" t="0" r="0" b="0"/>
            <wp:docPr id="12936510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51097" name="Picture 12936510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272" cy="28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CA381" w14:textId="36B5FE01" w:rsidR="00AA3847" w:rsidRPr="00AA3847" w:rsidRDefault="00AA3847" w:rsidP="00AA3847">
      <w:pPr>
        <w:pStyle w:val="Body"/>
        <w:rPr>
          <w:lang w:val="en-US"/>
        </w:rPr>
      </w:pPr>
      <w:bookmarkStart w:id="0" w:name="_Hlk98910551"/>
      <w:r>
        <w:rPr>
          <w:lang w:val="en-US"/>
        </w:rPr>
        <w:t>Social Security’s website at</w:t>
      </w:r>
      <w:r w:rsidRPr="00AA3847">
        <w:rPr>
          <w:lang w:val="en-US"/>
        </w:rPr>
        <w:t> </w:t>
      </w:r>
      <w:hyperlink r:id="rId10" w:history="1">
        <w:r w:rsidRPr="00AA3847">
          <w:rPr>
            <w:rStyle w:val="Hyperlink"/>
            <w:lang w:val="en-US"/>
          </w:rPr>
          <w:t>ssa.gov</w:t>
        </w:r>
      </w:hyperlink>
      <w:r w:rsidRPr="00AA3847">
        <w:rPr>
          <w:lang w:val="en-US"/>
        </w:rPr>
        <w:t xml:space="preserve"> offers the most reliable and up-to-date information about </w:t>
      </w:r>
      <w:r w:rsidR="00A85419">
        <w:rPr>
          <w:lang w:val="en-US"/>
        </w:rPr>
        <w:t>our</w:t>
      </w:r>
      <w:r w:rsidRPr="00AA3847">
        <w:rPr>
          <w:lang w:val="en-US"/>
        </w:rPr>
        <w:t xml:space="preserve"> programs and services. You can find helpful resources and tools designed to make it easy for you to do business with </w:t>
      </w:r>
      <w:r w:rsidR="00A85419">
        <w:rPr>
          <w:lang w:val="en-US"/>
        </w:rPr>
        <w:t>us</w:t>
      </w:r>
      <w:r w:rsidRPr="00AA3847">
        <w:rPr>
          <w:lang w:val="en-US"/>
        </w:rPr>
        <w:t>.</w:t>
      </w:r>
    </w:p>
    <w:p w14:paraId="2C3993DC" w14:textId="113D7194" w:rsidR="00AA3847" w:rsidRPr="00AA3847" w:rsidRDefault="00AA3847" w:rsidP="00AA3847">
      <w:pPr>
        <w:pStyle w:val="Body"/>
        <w:rPr>
          <w:b/>
          <w:bCs/>
          <w:lang w:val="en-US"/>
        </w:rPr>
      </w:pPr>
      <w:r w:rsidRPr="00AA3847">
        <w:rPr>
          <w:b/>
          <w:bCs/>
          <w:lang w:val="en-US"/>
        </w:rPr>
        <w:t>Find Answers Quickly and Easily</w:t>
      </w:r>
    </w:p>
    <w:p w14:paraId="37EA2C79" w14:textId="732944B3" w:rsidR="00AA3847" w:rsidRPr="00AA3847" w:rsidRDefault="0044636A" w:rsidP="00AA3847">
      <w:pPr>
        <w:pStyle w:val="Body"/>
        <w:rPr>
          <w:lang w:val="en-US"/>
        </w:rPr>
      </w:pPr>
      <w:r>
        <w:rPr>
          <w:lang w:val="en-US"/>
        </w:rPr>
        <w:t>Our</w:t>
      </w:r>
      <w:r w:rsidR="00AA3847" w:rsidRPr="00AA3847">
        <w:rPr>
          <w:lang w:val="en-US"/>
        </w:rPr>
        <w:t> </w:t>
      </w:r>
      <w:r w:rsidR="00AA3847" w:rsidRPr="00AA3847">
        <w:rPr>
          <w:i/>
          <w:iCs/>
          <w:lang w:val="en-US"/>
        </w:rPr>
        <w:t>Frequently Asked Questions</w:t>
      </w:r>
      <w:r w:rsidR="00AA3847" w:rsidRPr="00AA3847">
        <w:rPr>
          <w:lang w:val="en-US"/>
        </w:rPr>
        <w:t xml:space="preserve"> page </w:t>
      </w:r>
      <w:r w:rsidR="00045E6A">
        <w:rPr>
          <w:lang w:val="en-US"/>
        </w:rPr>
        <w:t xml:space="preserve">at </w:t>
      </w:r>
      <w:hyperlink r:id="rId11" w:history="1">
        <w:r w:rsidR="00045E6A">
          <w:rPr>
            <w:rStyle w:val="Hyperlink"/>
            <w:lang w:val="en-US"/>
          </w:rPr>
          <w:t>www.ssa.gov/faqs/en/</w:t>
        </w:r>
      </w:hyperlink>
      <w:r w:rsidR="00045E6A">
        <w:rPr>
          <w:lang w:val="en-US"/>
        </w:rPr>
        <w:t xml:space="preserve"> </w:t>
      </w:r>
      <w:r w:rsidR="00AA3847" w:rsidRPr="00AA3847">
        <w:rPr>
          <w:lang w:val="en-US"/>
        </w:rPr>
        <w:t>features the most-asked questions at the top, so you can get answers fast. Topics include:</w:t>
      </w:r>
    </w:p>
    <w:p w14:paraId="58DAE48C" w14:textId="77777777" w:rsidR="00045E6A" w:rsidRDefault="00AA3847" w:rsidP="00AA3847">
      <w:pPr>
        <w:pStyle w:val="Body"/>
        <w:numPr>
          <w:ilvl w:val="0"/>
          <w:numId w:val="3"/>
        </w:numPr>
        <w:rPr>
          <w:lang w:val="en-US"/>
        </w:rPr>
      </w:pPr>
      <w:r w:rsidRPr="00AA3847">
        <w:rPr>
          <w:lang w:val="en-US"/>
        </w:rPr>
        <w:t>How to get help from Social Security.</w:t>
      </w:r>
    </w:p>
    <w:p w14:paraId="2C043EE9" w14:textId="621EF647" w:rsidR="00AA3847" w:rsidRPr="00AA3847" w:rsidRDefault="00AA3847" w:rsidP="00AA3847">
      <w:pPr>
        <w:pStyle w:val="Body"/>
        <w:numPr>
          <w:ilvl w:val="0"/>
          <w:numId w:val="3"/>
        </w:numPr>
        <w:rPr>
          <w:lang w:val="en-US"/>
        </w:rPr>
      </w:pPr>
      <w:r w:rsidRPr="00AA3847">
        <w:rPr>
          <w:lang w:val="en-US"/>
        </w:rPr>
        <w:t>Yearly Cost-of-living adjustment (COLA) details.</w:t>
      </w:r>
    </w:p>
    <w:p w14:paraId="39EE4E28" w14:textId="77777777" w:rsidR="00AA3847" w:rsidRPr="00AA3847" w:rsidRDefault="00AA3847" w:rsidP="00AA3847">
      <w:pPr>
        <w:pStyle w:val="Body"/>
        <w:numPr>
          <w:ilvl w:val="0"/>
          <w:numId w:val="3"/>
        </w:numPr>
        <w:rPr>
          <w:lang w:val="en-US"/>
        </w:rPr>
      </w:pPr>
      <w:r w:rsidRPr="00AA3847">
        <w:rPr>
          <w:lang w:val="en-US"/>
        </w:rPr>
        <w:t>What to do if you receive a suspicious call claiming to be from Social Security.</w:t>
      </w:r>
    </w:p>
    <w:p w14:paraId="06392263" w14:textId="77777777" w:rsidR="00AA3847" w:rsidRPr="00AA3847" w:rsidRDefault="00AA3847" w:rsidP="00AA3847">
      <w:pPr>
        <w:pStyle w:val="Body"/>
        <w:numPr>
          <w:ilvl w:val="0"/>
          <w:numId w:val="3"/>
        </w:numPr>
        <w:rPr>
          <w:lang w:val="en-US"/>
        </w:rPr>
      </w:pPr>
      <w:r w:rsidRPr="00AA3847">
        <w:rPr>
          <w:lang w:val="en-US"/>
        </w:rPr>
        <w:t>How to schedule, reschedule, or cancel an appointment.</w:t>
      </w:r>
    </w:p>
    <w:p w14:paraId="58E8D8E0" w14:textId="77777777" w:rsidR="00AA3847" w:rsidRPr="00AA3847" w:rsidRDefault="00AA3847" w:rsidP="00AA3847">
      <w:pPr>
        <w:pStyle w:val="Body"/>
        <w:numPr>
          <w:ilvl w:val="0"/>
          <w:numId w:val="3"/>
        </w:numPr>
        <w:rPr>
          <w:lang w:val="en-US"/>
        </w:rPr>
      </w:pPr>
      <w:r w:rsidRPr="00AA3847">
        <w:rPr>
          <w:lang w:val="en-US"/>
        </w:rPr>
        <w:lastRenderedPageBreak/>
        <w:t>Working while receiving Social Security retirement benefits.</w:t>
      </w:r>
    </w:p>
    <w:p w14:paraId="77D4E9F4" w14:textId="77777777" w:rsidR="00AA3847" w:rsidRPr="00AA3847" w:rsidRDefault="00AA3847" w:rsidP="00AA3847">
      <w:pPr>
        <w:pStyle w:val="Body"/>
        <w:rPr>
          <w:b/>
          <w:bCs/>
          <w:lang w:val="en-US"/>
        </w:rPr>
      </w:pPr>
      <w:r w:rsidRPr="00AA3847">
        <w:rPr>
          <w:b/>
          <w:bCs/>
          <w:lang w:val="en-US"/>
        </w:rPr>
        <w:t>You can browse by Topic:</w:t>
      </w:r>
    </w:p>
    <w:p w14:paraId="35ABDCDD" w14:textId="77777777" w:rsidR="0044636A" w:rsidRDefault="00AA3847" w:rsidP="0044636A">
      <w:pPr>
        <w:pStyle w:val="Body"/>
        <w:numPr>
          <w:ilvl w:val="0"/>
          <w:numId w:val="4"/>
        </w:numPr>
        <w:spacing w:line="240" w:lineRule="auto"/>
        <w:rPr>
          <w:lang w:val="en-US"/>
        </w:rPr>
      </w:pPr>
      <w:r w:rsidRPr="00AA3847">
        <w:rPr>
          <w:lang w:val="en-US"/>
        </w:rPr>
        <w:t>Disability</w:t>
      </w:r>
    </w:p>
    <w:p w14:paraId="7584C837" w14:textId="5F7C112D" w:rsidR="00AA3847" w:rsidRPr="00AA3847" w:rsidRDefault="00AA3847" w:rsidP="0044636A">
      <w:pPr>
        <w:pStyle w:val="Body"/>
        <w:numPr>
          <w:ilvl w:val="0"/>
          <w:numId w:val="4"/>
        </w:numPr>
        <w:spacing w:line="240" w:lineRule="auto"/>
        <w:rPr>
          <w:lang w:val="en-US"/>
        </w:rPr>
      </w:pPr>
      <w:r w:rsidRPr="00AA3847">
        <w:rPr>
          <w:lang w:val="en-US"/>
        </w:rPr>
        <w:t>Supplemental Security Income</w:t>
      </w:r>
    </w:p>
    <w:p w14:paraId="0201D5ED" w14:textId="77777777" w:rsidR="00AA3847" w:rsidRPr="00AA3847" w:rsidRDefault="00AA3847" w:rsidP="0044636A">
      <w:pPr>
        <w:pStyle w:val="Body"/>
        <w:numPr>
          <w:ilvl w:val="0"/>
          <w:numId w:val="4"/>
        </w:numPr>
        <w:spacing w:line="240" w:lineRule="auto"/>
        <w:rPr>
          <w:lang w:val="en-US"/>
        </w:rPr>
      </w:pPr>
      <w:r w:rsidRPr="00AA3847">
        <w:rPr>
          <w:lang w:val="en-US"/>
        </w:rPr>
        <w:t>Retirement</w:t>
      </w:r>
    </w:p>
    <w:p w14:paraId="1B78A6F6" w14:textId="77777777" w:rsidR="00AA3847" w:rsidRPr="00AA3847" w:rsidRDefault="00AA3847" w:rsidP="0044636A">
      <w:pPr>
        <w:pStyle w:val="Body"/>
        <w:numPr>
          <w:ilvl w:val="0"/>
          <w:numId w:val="4"/>
        </w:numPr>
        <w:spacing w:line="240" w:lineRule="auto"/>
        <w:rPr>
          <w:lang w:val="en-US"/>
        </w:rPr>
      </w:pPr>
      <w:r w:rsidRPr="00AA3847">
        <w:rPr>
          <w:lang w:val="en-US"/>
        </w:rPr>
        <w:t>Medicare</w:t>
      </w:r>
    </w:p>
    <w:p w14:paraId="7EA9F83E" w14:textId="77777777" w:rsidR="00AA3847" w:rsidRPr="00AA3847" w:rsidRDefault="00AA3847" w:rsidP="00AA3847">
      <w:pPr>
        <w:pStyle w:val="Body"/>
        <w:rPr>
          <w:b/>
          <w:bCs/>
          <w:lang w:val="en-US"/>
        </w:rPr>
      </w:pPr>
      <w:r w:rsidRPr="00AA3847">
        <w:rPr>
          <w:b/>
          <w:bCs/>
          <w:lang w:val="en-US"/>
        </w:rPr>
        <w:t>Access Our Publications Webpage</w:t>
      </w:r>
    </w:p>
    <w:p w14:paraId="59A5614D" w14:textId="581643BF" w:rsidR="00AA3847" w:rsidRPr="00AA3847" w:rsidRDefault="00AA3847" w:rsidP="00AA3847">
      <w:pPr>
        <w:pStyle w:val="Body"/>
        <w:rPr>
          <w:lang w:val="en-US"/>
        </w:rPr>
      </w:pPr>
      <w:r w:rsidRPr="00AA3847">
        <w:rPr>
          <w:lang w:val="en-US"/>
        </w:rPr>
        <w:t>Visit our publications library </w:t>
      </w:r>
      <w:r w:rsidR="00E907FC">
        <w:rPr>
          <w:lang w:val="en-US"/>
        </w:rPr>
        <w:t xml:space="preserve">at </w:t>
      </w:r>
      <w:hyperlink r:id="rId12" w:history="1">
        <w:r w:rsidR="00E907FC">
          <w:rPr>
            <w:rStyle w:val="Hyperlink"/>
            <w:lang w:val="en-US"/>
          </w:rPr>
          <w:t>www.ssa.gov/pubs/</w:t>
        </w:r>
      </w:hyperlink>
      <w:r w:rsidR="00E907FC">
        <w:rPr>
          <w:lang w:val="en-US"/>
        </w:rPr>
        <w:t xml:space="preserve"> </w:t>
      </w:r>
      <w:r w:rsidRPr="00AA3847">
        <w:rPr>
          <w:lang w:val="en-US"/>
        </w:rPr>
        <w:t>for detailed information on nearly all Social Security topics. Publications are available in text, audio, downloadable formats, and multiple languages.</w:t>
      </w:r>
    </w:p>
    <w:p w14:paraId="3892ADB3" w14:textId="77777777" w:rsidR="00AA3847" w:rsidRPr="00AA3847" w:rsidRDefault="00AA3847" w:rsidP="00AA3847">
      <w:pPr>
        <w:pStyle w:val="Body"/>
        <w:rPr>
          <w:b/>
          <w:bCs/>
          <w:lang w:val="en-US"/>
        </w:rPr>
      </w:pPr>
      <w:r w:rsidRPr="00AA3847">
        <w:rPr>
          <w:b/>
          <w:bCs/>
          <w:lang w:val="en-US"/>
        </w:rPr>
        <w:t>Go Digital and Save Time!</w:t>
      </w:r>
    </w:p>
    <w:p w14:paraId="5A877E89" w14:textId="77777777" w:rsidR="0044636A" w:rsidRDefault="00AA3847" w:rsidP="00AA3847">
      <w:pPr>
        <w:pStyle w:val="Body"/>
        <w:rPr>
          <w:lang w:val="en-US"/>
        </w:rPr>
      </w:pPr>
      <w:r w:rsidRPr="00AA3847">
        <w:rPr>
          <w:lang w:val="en-US"/>
        </w:rPr>
        <w:t>Whether you need answers or information, our website makes it easy to find what you need. While there, if you have not already done so, create your personal </w:t>
      </w:r>
      <w:proofErr w:type="gramStart"/>
      <w:r w:rsidRPr="00AA3847">
        <w:rPr>
          <w:i/>
          <w:iCs/>
          <w:color w:val="FF0000"/>
          <w:lang w:val="en-US"/>
        </w:rPr>
        <w:t>my</w:t>
      </w:r>
      <w:r w:rsidRPr="00AA3847">
        <w:rPr>
          <w:lang w:val="en-US"/>
        </w:rPr>
        <w:t> </w:t>
      </w:r>
      <w:r w:rsidRPr="00AA3847">
        <w:rPr>
          <w:color w:val="2F5496" w:themeColor="accent1" w:themeShade="BF"/>
          <w:lang w:val="en-US"/>
        </w:rPr>
        <w:t>Social</w:t>
      </w:r>
      <w:proofErr w:type="gramEnd"/>
      <w:r w:rsidRPr="00AA3847">
        <w:rPr>
          <w:color w:val="2F5496" w:themeColor="accent1" w:themeShade="BF"/>
          <w:lang w:val="en-US"/>
        </w:rPr>
        <w:t xml:space="preserve"> Security </w:t>
      </w:r>
      <w:r w:rsidRPr="00AA3847">
        <w:rPr>
          <w:lang w:val="en-US"/>
        </w:rPr>
        <w:t>account</w:t>
      </w:r>
      <w:r w:rsidR="00113DC0">
        <w:rPr>
          <w:lang w:val="en-US"/>
        </w:rPr>
        <w:t xml:space="preserve"> at </w:t>
      </w:r>
      <w:hyperlink r:id="rId13" w:history="1">
        <w:r w:rsidR="00113DC0" w:rsidRPr="00883EFA">
          <w:rPr>
            <w:rStyle w:val="Hyperlink"/>
            <w:lang w:val="en-US"/>
          </w:rPr>
          <w:t>www.ssa.gov/myaccount</w:t>
        </w:r>
      </w:hyperlink>
      <w:r w:rsidRPr="00AA3847">
        <w:rPr>
          <w:lang w:val="en-US"/>
        </w:rPr>
        <w:t xml:space="preserve">! </w:t>
      </w:r>
    </w:p>
    <w:p w14:paraId="6E1E86FD" w14:textId="7D3AF9A1" w:rsidR="00AA3847" w:rsidRPr="00AA3847" w:rsidRDefault="00AA3847" w:rsidP="00AA3847">
      <w:pPr>
        <w:pStyle w:val="Body"/>
        <w:rPr>
          <w:lang w:val="en-US"/>
        </w:rPr>
      </w:pPr>
      <w:r w:rsidRPr="00AA3847">
        <w:rPr>
          <w:lang w:val="en-US"/>
        </w:rPr>
        <w:t>With your personal account, you can easily check your earnings record, estimate your future benefits, and access a wide range of self-service options online, at any time.</w:t>
      </w:r>
    </w:p>
    <w:p w14:paraId="54554E16" w14:textId="77777777" w:rsidR="00C27F14" w:rsidRDefault="00AA3847" w:rsidP="00C27F14">
      <w:pPr>
        <w:pStyle w:val="Body"/>
        <w:rPr>
          <w:lang w:val="en-US"/>
        </w:rPr>
      </w:pPr>
      <w:r w:rsidRPr="00AA3847">
        <w:rPr>
          <w:lang w:val="en-US"/>
        </w:rPr>
        <w:t>Tell your friends and family about </w:t>
      </w:r>
      <w:hyperlink r:id="rId14" w:history="1">
        <w:r w:rsidRPr="00AA3847">
          <w:rPr>
            <w:rStyle w:val="Hyperlink"/>
            <w:lang w:val="en-US"/>
          </w:rPr>
          <w:t>ssa.gov</w:t>
        </w:r>
      </w:hyperlink>
      <w:r w:rsidRPr="00AA3847">
        <w:rPr>
          <w:lang w:val="en-US"/>
        </w:rPr>
        <w:t> and share on social media.</w:t>
      </w:r>
      <w:bookmarkEnd w:id="0"/>
    </w:p>
    <w:p w14:paraId="4C40FE08" w14:textId="7F61570B" w:rsidR="00BB0D9A" w:rsidRPr="00F03F2D" w:rsidRDefault="00BB0D9A" w:rsidP="00C27F14">
      <w:pPr>
        <w:pStyle w:val="Body"/>
        <w:jc w:val="center"/>
      </w:pPr>
      <w:r>
        <w:t># # #</w:t>
      </w:r>
    </w:p>
    <w:p w14:paraId="605107E6" w14:textId="77777777" w:rsidR="00DB29E0" w:rsidRPr="00BB0D9A" w:rsidRDefault="00DB29E0" w:rsidP="00BB0D9A"/>
    <w:sectPr w:rsidR="00DB29E0" w:rsidRPr="00BB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B6D8E"/>
    <w:multiLevelType w:val="multilevel"/>
    <w:tmpl w:val="540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E564C"/>
    <w:multiLevelType w:val="hybridMultilevel"/>
    <w:tmpl w:val="146CC7EA"/>
    <w:lvl w:ilvl="0" w:tplc="0409000F">
      <w:start w:val="1"/>
      <w:numFmt w:val="decimal"/>
      <w:pStyle w:val="ListBullet1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abstractNum w:abstractNumId="2" w15:restartNumberingAfterBreak="0">
    <w:nsid w:val="54FA3D16"/>
    <w:multiLevelType w:val="multilevel"/>
    <w:tmpl w:val="4F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70150681">
    <w:abstractNumId w:val="1"/>
  </w:num>
  <w:num w:numId="2" w16cid:durableId="1072431324">
    <w:abstractNumId w:val="3"/>
  </w:num>
  <w:num w:numId="3" w16cid:durableId="1298608095">
    <w:abstractNumId w:val="2"/>
  </w:num>
  <w:num w:numId="4" w16cid:durableId="2028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C"/>
    <w:rsid w:val="00033BA8"/>
    <w:rsid w:val="00045E6A"/>
    <w:rsid w:val="00084A3C"/>
    <w:rsid w:val="000E1470"/>
    <w:rsid w:val="00113DC0"/>
    <w:rsid w:val="0016347E"/>
    <w:rsid w:val="001B1A41"/>
    <w:rsid w:val="002061C9"/>
    <w:rsid w:val="00206911"/>
    <w:rsid w:val="002144B1"/>
    <w:rsid w:val="0044636A"/>
    <w:rsid w:val="004D4290"/>
    <w:rsid w:val="006547BD"/>
    <w:rsid w:val="00687C56"/>
    <w:rsid w:val="006A0DB2"/>
    <w:rsid w:val="007E7C72"/>
    <w:rsid w:val="00847E79"/>
    <w:rsid w:val="009050B2"/>
    <w:rsid w:val="00976896"/>
    <w:rsid w:val="009B2E7D"/>
    <w:rsid w:val="00A55457"/>
    <w:rsid w:val="00A82D49"/>
    <w:rsid w:val="00A85419"/>
    <w:rsid w:val="00AA3847"/>
    <w:rsid w:val="00AB0C46"/>
    <w:rsid w:val="00AB7B39"/>
    <w:rsid w:val="00B92E17"/>
    <w:rsid w:val="00BB0D9A"/>
    <w:rsid w:val="00C27F14"/>
    <w:rsid w:val="00CF3A9B"/>
    <w:rsid w:val="00D00856"/>
    <w:rsid w:val="00D67BDD"/>
    <w:rsid w:val="00DB29E0"/>
    <w:rsid w:val="00DC25D1"/>
    <w:rsid w:val="00E1351C"/>
    <w:rsid w:val="00E907FC"/>
    <w:rsid w:val="00EF05CC"/>
    <w:rsid w:val="00EF4552"/>
    <w:rsid w:val="00F17967"/>
    <w:rsid w:val="00F255FF"/>
    <w:rsid w:val="00FD6631"/>
    <w:rsid w:val="14C39D74"/>
    <w:rsid w:val="2A1F9F7D"/>
    <w:rsid w:val="3337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EAF"/>
  <w15:chartTrackingRefBased/>
  <w15:docId w15:val="{54C1F56C-9803-4F02-BEDF-72A31ABA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C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CC"/>
    <w:pPr>
      <w:spacing w:after="360" w:line="360" w:lineRule="auto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5CC"/>
    <w:rPr>
      <w:rFonts w:ascii="Times New Roman" w:hAnsi="Times New Roman" w:cs="Segoe UI"/>
      <w:caps/>
      <w:color w:val="212121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EF05CC"/>
    <w:rPr>
      <w:color w:val="0000FF"/>
      <w:u w:val="single"/>
    </w:rPr>
  </w:style>
  <w:style w:type="character" w:styleId="Strong">
    <w:name w:val="Strong"/>
    <w:uiPriority w:val="22"/>
    <w:qFormat/>
    <w:rsid w:val="00EF05CC"/>
    <w:rPr>
      <w:b/>
      <w:bCs/>
    </w:rPr>
  </w:style>
  <w:style w:type="paragraph" w:customStyle="1" w:styleId="Body">
    <w:name w:val="Body"/>
    <w:basedOn w:val="Normal"/>
    <w:qFormat/>
    <w:rsid w:val="00EF05CC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customStyle="1" w:styleId="byline">
    <w:name w:val="byline"/>
    <w:basedOn w:val="Normal"/>
    <w:qFormat/>
    <w:rsid w:val="00EF05CC"/>
    <w:pPr>
      <w:spacing w:line="360" w:lineRule="auto"/>
    </w:pPr>
    <w:rPr>
      <w:b/>
    </w:rPr>
  </w:style>
  <w:style w:type="paragraph" w:customStyle="1" w:styleId="ListBullet1">
    <w:name w:val="List Bullet 1"/>
    <w:basedOn w:val="Normal"/>
    <w:qFormat/>
    <w:rsid w:val="00EF05CC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/>
    </w:rPr>
  </w:style>
  <w:style w:type="paragraph" w:customStyle="1" w:styleId="Column">
    <w:name w:val="Column"/>
    <w:basedOn w:val="Normal"/>
    <w:qFormat/>
    <w:rsid w:val="00EF05CC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character" w:styleId="Emphasis">
    <w:name w:val="Emphasis"/>
    <w:basedOn w:val="DefaultParagraphFont"/>
    <w:uiPriority w:val="20"/>
    <w:qFormat/>
    <w:rsid w:val="00BB0D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69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47"/>
    <w:rPr>
      <w:rFonts w:asciiTheme="majorHAnsi" w:eastAsiaTheme="majorEastAsia" w:hAnsiTheme="majorHAnsi" w:cstheme="majorBidi"/>
      <w:color w:val="2F5496" w:themeColor="accent1" w:themeShade="BF"/>
      <w:spacing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7"/>
    <w:rPr>
      <w:rFonts w:asciiTheme="majorHAnsi" w:eastAsiaTheme="majorEastAsia" w:hAnsiTheme="majorHAnsi" w:cstheme="majorBidi"/>
      <w:color w:val="1F3763" w:themeColor="accent1" w:themeShade="7F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84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17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967"/>
    <w:rPr>
      <w:rFonts w:ascii="Times New Roman" w:hAnsi="Times New Roman" w:cs="Segoe UI"/>
      <w:color w:val="21212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79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sa.gov/myaccou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sa.gov/pub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a.gov/faqs/e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ssa.gov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PSYCXS4UKN6N-1059301400-198</_dlc_DocId>
    <_dlc_DocIdUrl xmlns="e4c825ca-5bc4-4803-8784-07b69f781b23">
      <Url>https://socialsecuritygov.sharepoint.com/sites/ModCollaboration-09034/_layouts/15/DocIdRedir.aspx?ID=PSYCXS4UKN6N-1059301400-198</Url>
      <Description>PSYCXS4UKN6N-1059301400-198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49EB7-9630-4926-BCE5-5933EEA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6F790-4ABE-40A9-9FE5-4F6C270644B9}">
  <ds:schemaRefs>
    <ds:schemaRef ds:uri="http://schemas.openxmlformats.org/package/2006/metadata/core-properties"/>
    <ds:schemaRef ds:uri="e4c825ca-5bc4-4803-8784-07b69f781b23"/>
    <ds:schemaRef ds:uri="http://purl.org/dc/terms/"/>
    <ds:schemaRef ds:uri="http://schemas.microsoft.com/office/2006/metadata/properties"/>
    <ds:schemaRef ds:uri="http://schemas.microsoft.com/office/2006/documentManagement/types"/>
    <ds:schemaRef ds:uri="78c60eec-43c8-405b-9bb9-01e2daad108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C3CA27-3E77-4609-AF46-56BCA74BE2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C93D0-3F33-4DE7-804F-E61AF9E0E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Domzalski, David</cp:lastModifiedBy>
  <cp:revision>17</cp:revision>
  <dcterms:created xsi:type="dcterms:W3CDTF">2026-05-13T16:45:00Z</dcterms:created>
  <dcterms:modified xsi:type="dcterms:W3CDTF">2026-06-01T15:40:00Z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3d14098b-5ac6-4c96-8531-07d3de18699b</vt:lpwstr>
  </property>
  <property fmtid="{D5CDD505-2E9C-101B-9397-08002B2CF9AE}" pid="4" name="MediaServiceImageTags">
    <vt:lpwstr/>
  </property>
</Properties>
</file>