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B0D9A" w:rsidP="00CC491F" w:rsidRDefault="00BB0D9A" w14:paraId="4ED5D2EF" w14:textId="77777777">
      <w:pPr>
        <w:pStyle w:val="Column"/>
        <w:spacing w:after="240"/>
      </w:pPr>
      <w:r w:rsidRPr="001B62E5">
        <w:t>Social Security Column</w:t>
      </w:r>
    </w:p>
    <w:p w:rsidRPr="00595CD5" w:rsidR="00BB0D9A" w:rsidP="00CC491F" w:rsidRDefault="00035955" w14:paraId="7C09FABB" w14:textId="5A63443F">
      <w:pPr>
        <w:spacing w:after="240" w:line="360" w:lineRule="auto"/>
        <w:rPr>
          <w:rStyle w:val="Heading1Char"/>
        </w:rPr>
      </w:pPr>
      <w:r w:rsidRPr="3DF8C2AF" w:rsidR="5F205B3F">
        <w:rPr>
          <w:rStyle w:val="Heading1Char"/>
        </w:rPr>
        <w:t>a FASTER AND MORE CONVENIENT WAY TO REQUEST A SOCIAL SECURITY NUMBER AND CARD</w:t>
      </w:r>
    </w:p>
    <w:p w:rsidR="4C04F6D1" w:rsidP="3DF8C2AF" w:rsidRDefault="4C04F6D1" w14:paraId="4B4996BB" w14:textId="72FE0460">
      <w:pPr>
        <w:pStyle w:val="Normal"/>
        <w:spacing w:after="240" w:line="360" w:lineRule="auto"/>
      </w:pPr>
      <w:r w:rsidR="4C04F6D1">
        <w:drawing>
          <wp:inline wp14:editId="33E90485" wp14:anchorId="00612AF3">
            <wp:extent cx="2859329" cy="2859329"/>
            <wp:effectExtent l="0" t="0" r="0" b="0"/>
            <wp:docPr id="11653594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5359433" name="Picture 1165359433"/>
                    <pic:cNvPicPr/>
                  </pic:nvPicPr>
                  <pic:blipFill>
                    <a:blip xmlns:r="http://schemas.openxmlformats.org/officeDocument/2006/relationships" r:embed="rId11613575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9329" cy="28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052F3" w:rsidR="003052F3" w:rsidP="00CC491F" w:rsidRDefault="003052F3" w14:paraId="68201AB0" w14:textId="0A8F4DD5">
      <w:pPr>
        <w:pStyle w:val="Body"/>
        <w:spacing w:after="240"/>
        <w:rPr>
          <w:lang w:val="en-US"/>
        </w:rPr>
      </w:pPr>
      <w:r w:rsidRPr="003052F3">
        <w:rPr>
          <w:lang w:val="en-US"/>
        </w:rPr>
        <w:t xml:space="preserve">If you need an original Social Security number </w:t>
      </w:r>
      <w:r w:rsidR="000E0B80">
        <w:rPr>
          <w:lang w:val="en-US"/>
        </w:rPr>
        <w:t xml:space="preserve">(SSN) </w:t>
      </w:r>
      <w:r w:rsidRPr="003052F3">
        <w:rPr>
          <w:lang w:val="en-US"/>
        </w:rPr>
        <w:t>or a replacement card, you can now complete your request online, and if needed, schedule an appointment for faster service.</w:t>
      </w:r>
    </w:p>
    <w:p w:rsidRPr="003052F3" w:rsidR="003052F3" w:rsidP="00CC491F" w:rsidRDefault="003052F3" w14:paraId="32ACC939" w14:textId="77777777">
      <w:pPr>
        <w:pStyle w:val="Body"/>
        <w:spacing w:after="240"/>
        <w:rPr>
          <w:b/>
          <w:bCs/>
          <w:lang w:val="en-US"/>
        </w:rPr>
      </w:pPr>
      <w:r w:rsidRPr="003052F3">
        <w:rPr>
          <w:b/>
          <w:bCs/>
          <w:lang w:val="en-US"/>
        </w:rPr>
        <w:t>How It Works</w:t>
      </w:r>
    </w:p>
    <w:p w:rsidRPr="003052F3" w:rsidR="003052F3" w:rsidP="00CC491F" w:rsidRDefault="003052F3" w14:paraId="29B07024" w14:textId="3D9B0AD0">
      <w:pPr>
        <w:pStyle w:val="Body"/>
        <w:spacing w:after="240"/>
        <w:rPr>
          <w:lang w:val="en-US"/>
        </w:rPr>
      </w:pPr>
      <w:r w:rsidRPr="003052F3">
        <w:rPr>
          <w:lang w:val="en-US"/>
        </w:rPr>
        <w:t>When you visit our Social Security number and card page</w:t>
      </w:r>
      <w:r w:rsidR="000E0B80">
        <w:rPr>
          <w:lang w:val="en-US"/>
        </w:rPr>
        <w:t xml:space="preserve"> at </w:t>
      </w:r>
      <w:hyperlink w:history="1" r:id="rId9">
        <w:r w:rsidRPr="000E0B80" w:rsidR="000E0B80">
          <w:rPr>
            <w:rStyle w:val="Hyperlink"/>
            <w:lang w:val="en-US"/>
          </w:rPr>
          <w:t>www.ssa.gov/number-card</w:t>
        </w:r>
      </w:hyperlink>
      <w:r w:rsidRPr="003052F3">
        <w:rPr>
          <w:lang w:val="en-US"/>
        </w:rPr>
        <w:t>, we’ll ask you a few questions to determine the best way for you to apply.</w:t>
      </w:r>
    </w:p>
    <w:p w:rsidRPr="003052F3" w:rsidR="003052F3" w:rsidP="00CC491F" w:rsidRDefault="003052F3" w14:paraId="70CAE626" w14:textId="77777777">
      <w:pPr>
        <w:pStyle w:val="Body"/>
        <w:numPr>
          <w:ilvl w:val="0"/>
          <w:numId w:val="8"/>
        </w:numPr>
        <w:spacing w:after="240"/>
        <w:rPr>
          <w:lang w:val="en-US"/>
        </w:rPr>
      </w:pPr>
      <w:r w:rsidRPr="003052F3">
        <w:rPr>
          <w:lang w:val="en-US"/>
        </w:rPr>
        <w:t>We will walk you through each step of the application process.</w:t>
      </w:r>
    </w:p>
    <w:p w:rsidRPr="003052F3" w:rsidR="003052F3" w:rsidP="00CC491F" w:rsidRDefault="003052F3" w14:paraId="32EC2E2D" w14:textId="37FC6041">
      <w:pPr>
        <w:pStyle w:val="Body"/>
        <w:numPr>
          <w:ilvl w:val="0"/>
          <w:numId w:val="8"/>
        </w:numPr>
        <w:spacing w:after="240"/>
        <w:rPr>
          <w:lang w:val="en-US"/>
        </w:rPr>
      </w:pPr>
      <w:r w:rsidRPr="003052F3">
        <w:rPr>
          <w:lang w:val="en-US"/>
        </w:rPr>
        <w:t xml:space="preserve">After you submit your online application, we will either process it </w:t>
      </w:r>
      <w:r w:rsidRPr="003052F3" w:rsidR="00595833">
        <w:rPr>
          <w:lang w:val="en-US"/>
        </w:rPr>
        <w:t>online or</w:t>
      </w:r>
      <w:r w:rsidRPr="003052F3">
        <w:rPr>
          <w:lang w:val="en-US"/>
        </w:rPr>
        <w:t xml:space="preserve"> guide you to schedule an appointment to visit your local Social Security office or card center and complete the process.</w:t>
      </w:r>
    </w:p>
    <w:p w:rsidRPr="003052F3" w:rsidR="003052F3" w:rsidP="00CC491F" w:rsidRDefault="003052F3" w14:paraId="29B43D41" w14:textId="77777777">
      <w:pPr>
        <w:pStyle w:val="Body"/>
        <w:spacing w:after="240"/>
        <w:rPr>
          <w:lang w:val="en-US"/>
        </w:rPr>
      </w:pPr>
      <w:r w:rsidRPr="003052F3">
        <w:rPr>
          <w:lang w:val="en-US"/>
        </w:rPr>
        <w:t>By starting the application online, your in-office visit will typically take less time.</w:t>
      </w:r>
    </w:p>
    <w:p w:rsidRPr="003052F3" w:rsidR="003052F3" w:rsidP="00CC491F" w:rsidRDefault="003052F3" w14:paraId="029EB657" w14:textId="77777777">
      <w:pPr>
        <w:pStyle w:val="Body"/>
        <w:spacing w:after="240"/>
        <w:rPr>
          <w:lang w:val="en-US"/>
        </w:rPr>
      </w:pPr>
      <w:r w:rsidRPr="003052F3">
        <w:rPr>
          <w:lang w:val="en-US"/>
        </w:rPr>
        <w:t>We have expanded appointment-based services as part of our ongoing efforts to serve you more efficiently. If you need to visit a local Social Security office or card center, please make an appointment.</w:t>
      </w:r>
    </w:p>
    <w:p w:rsidRPr="003052F3" w:rsidR="003052F3" w:rsidP="00CC491F" w:rsidRDefault="003052F3" w14:paraId="1DC5E546" w14:textId="77777777">
      <w:pPr>
        <w:pStyle w:val="Body"/>
        <w:spacing w:after="240"/>
        <w:rPr>
          <w:b/>
          <w:bCs/>
          <w:lang w:val="en-US"/>
        </w:rPr>
      </w:pPr>
      <w:r w:rsidRPr="003052F3">
        <w:rPr>
          <w:b/>
          <w:bCs/>
          <w:lang w:val="en-US"/>
        </w:rPr>
        <w:t>Before your visit to complete your application</w:t>
      </w:r>
    </w:p>
    <w:p w:rsidRPr="003052F3" w:rsidR="003052F3" w:rsidP="00CC491F" w:rsidRDefault="003052F3" w14:paraId="4BF974B7" w14:textId="26000D32">
      <w:pPr>
        <w:pStyle w:val="Body"/>
        <w:numPr>
          <w:ilvl w:val="0"/>
          <w:numId w:val="9"/>
        </w:numPr>
        <w:spacing w:after="240"/>
        <w:rPr>
          <w:lang w:val="en-US"/>
        </w:rPr>
      </w:pPr>
      <w:r w:rsidRPr="003052F3">
        <w:rPr>
          <w:lang w:val="en-US"/>
        </w:rPr>
        <w:t>Determine what documents you need to bring with you. They must be originals or certified copies.</w:t>
      </w:r>
      <w:r w:rsidR="00C26518">
        <w:rPr>
          <w:lang w:val="en-US"/>
        </w:rPr>
        <w:t xml:space="preserve"> Learn more at </w:t>
      </w:r>
      <w:hyperlink w:history="1" r:id="rId10">
        <w:r w:rsidRPr="00C26518" w:rsidR="00C26518">
          <w:rPr>
            <w:rStyle w:val="Hyperlink"/>
            <w:lang w:val="en-US"/>
          </w:rPr>
          <w:t>www.ssa.gov/ssnum</w:t>
        </w:r>
        <w:r w:rsidRPr="00C26518" w:rsidR="00C26518">
          <w:rPr>
            <w:rStyle w:val="Hyperlink"/>
            <w:lang w:val="en-US"/>
          </w:rPr>
          <w:t>b</w:t>
        </w:r>
        <w:r w:rsidRPr="00C26518" w:rsidR="00C26518">
          <w:rPr>
            <w:rStyle w:val="Hyperlink"/>
            <w:lang w:val="en-US"/>
          </w:rPr>
          <w:t>er/ss5doc.htm</w:t>
        </w:r>
      </w:hyperlink>
      <w:r w:rsidR="00C26518">
        <w:rPr>
          <w:lang w:val="en-US"/>
        </w:rPr>
        <w:t>.</w:t>
      </w:r>
    </w:p>
    <w:p w:rsidRPr="003052F3" w:rsidR="003052F3" w:rsidP="00CC491F" w:rsidRDefault="003052F3" w14:paraId="3BFF697F" w14:textId="1E48CCAE">
      <w:pPr>
        <w:pStyle w:val="Body"/>
        <w:numPr>
          <w:ilvl w:val="0"/>
          <w:numId w:val="9"/>
        </w:numPr>
        <w:spacing w:after="240"/>
        <w:rPr>
          <w:lang w:val="en-US"/>
        </w:rPr>
      </w:pPr>
      <w:r w:rsidRPr="003052F3">
        <w:rPr>
          <w:lang w:val="en-US"/>
        </w:rPr>
        <w:t>Follow directions at the kiosk when you arrive at the office. Our Mobile Check-in Express makes it easier to check in. To use Mobile Check-in Express, scan the QR code posted near the entrance and turn on your mobile notifications.</w:t>
      </w:r>
      <w:r w:rsidR="00CD3824">
        <w:rPr>
          <w:lang w:val="en-US"/>
        </w:rPr>
        <w:t xml:space="preserve"> </w:t>
      </w:r>
      <w:r w:rsidRPr="003052F3">
        <w:rPr>
          <w:lang w:val="en-US"/>
        </w:rPr>
        <w:t>We’ll alert you when we’re ready to help you.</w:t>
      </w:r>
    </w:p>
    <w:p w:rsidRPr="003052F3" w:rsidR="003052F3" w:rsidP="00CC491F" w:rsidRDefault="003052F3" w14:paraId="507EFEE2" w14:textId="77777777">
      <w:pPr>
        <w:pStyle w:val="Body"/>
        <w:numPr>
          <w:ilvl w:val="0"/>
          <w:numId w:val="9"/>
        </w:numPr>
        <w:spacing w:after="240"/>
        <w:rPr>
          <w:lang w:val="en-US"/>
        </w:rPr>
      </w:pPr>
      <w:r w:rsidRPr="003052F3">
        <w:rPr>
          <w:lang w:val="en-US"/>
        </w:rPr>
        <w:lastRenderedPageBreak/>
        <w:t>Meet with one of our employees who will verify the information you submitted online and review your documents. We don’t need to keep them.</w:t>
      </w:r>
    </w:p>
    <w:p w:rsidRPr="003052F3" w:rsidR="003052F3" w:rsidP="00CC491F" w:rsidRDefault="003052F3" w14:paraId="33050476" w14:textId="77777777">
      <w:pPr>
        <w:pStyle w:val="Body"/>
        <w:spacing w:after="240"/>
        <w:rPr>
          <w:lang w:val="en-US"/>
        </w:rPr>
      </w:pPr>
      <w:r w:rsidRPr="003052F3">
        <w:rPr>
          <w:lang w:val="en-US"/>
        </w:rPr>
        <w:t>That’s it! Whether you apply for a Social Security card online or at an office, we’ll process the application and mail a card to you, usually within 10 business days.</w:t>
      </w:r>
    </w:p>
    <w:p w:rsidRPr="003052F3" w:rsidR="003052F3" w:rsidP="00E652E8" w:rsidRDefault="003052F3" w14:paraId="58DCC88E" w14:textId="10E241F4">
      <w:pPr>
        <w:pStyle w:val="Body"/>
        <w:spacing w:after="240"/>
        <w:rPr>
          <w:lang w:val="en-US"/>
        </w:rPr>
      </w:pPr>
      <w:r w:rsidRPr="003052F3">
        <w:rPr>
          <w:lang w:val="en-US"/>
        </w:rPr>
        <w:t xml:space="preserve">For more helpful information, </w:t>
      </w:r>
      <w:r w:rsidR="00E652E8">
        <w:rPr>
          <w:lang w:val="en-US"/>
        </w:rPr>
        <w:t xml:space="preserve">check out our </w:t>
      </w:r>
      <w:r w:rsidR="008F66C1">
        <w:rPr>
          <w:lang w:val="en-US"/>
        </w:rPr>
        <w:t>publications</w:t>
      </w:r>
      <w:r w:rsidR="00E652E8">
        <w:rPr>
          <w:lang w:val="en-US"/>
        </w:rPr>
        <w:t xml:space="preserve">, </w:t>
      </w:r>
      <w:r w:rsidRPr="008F66C1" w:rsidR="008F66C1">
        <w:rPr>
          <w:i/>
          <w:iCs/>
          <w:lang w:val="en-US"/>
        </w:rPr>
        <w:t xml:space="preserve">Your </w:t>
      </w:r>
      <w:r w:rsidRPr="008F66C1" w:rsidR="00E652E8">
        <w:rPr>
          <w:i/>
          <w:iCs/>
          <w:lang w:val="en-US"/>
        </w:rPr>
        <w:t xml:space="preserve">Social Security Number </w:t>
      </w:r>
      <w:r w:rsidRPr="008F66C1" w:rsidR="008F66C1">
        <w:rPr>
          <w:i/>
          <w:iCs/>
          <w:lang w:val="en-US"/>
        </w:rPr>
        <w:t>and</w:t>
      </w:r>
      <w:r w:rsidRPr="008F66C1" w:rsidR="00E652E8">
        <w:rPr>
          <w:i/>
          <w:iCs/>
          <w:lang w:val="en-US"/>
        </w:rPr>
        <w:t xml:space="preserve"> Card</w:t>
      </w:r>
      <w:r w:rsidR="00E652E8">
        <w:rPr>
          <w:lang w:val="en-US"/>
        </w:rPr>
        <w:t xml:space="preserve">, at </w:t>
      </w:r>
      <w:hyperlink w:history="1" r:id="rId11">
        <w:r w:rsidRPr="008F66C1" w:rsidR="008F66C1">
          <w:rPr>
            <w:rStyle w:val="Hyperlink"/>
            <w:lang w:val="en-US"/>
          </w:rPr>
          <w:t>www.ssa.gov/pubs/EN-05-10002.pdf</w:t>
        </w:r>
      </w:hyperlink>
      <w:r w:rsidR="008F66C1">
        <w:rPr>
          <w:lang w:val="en-US"/>
        </w:rPr>
        <w:t>.</w:t>
      </w:r>
    </w:p>
    <w:p w:rsidRPr="003052F3" w:rsidR="003052F3" w:rsidP="00CC491F" w:rsidRDefault="003052F3" w14:paraId="2906C621" w14:textId="77777777">
      <w:pPr>
        <w:pStyle w:val="Body"/>
        <w:spacing w:after="240"/>
        <w:rPr>
          <w:lang w:val="en-US"/>
        </w:rPr>
      </w:pPr>
      <w:r w:rsidRPr="003052F3">
        <w:rPr>
          <w:lang w:val="en-US"/>
        </w:rPr>
        <w:t>Please share this information with your friends and family – and post it on social media.</w:t>
      </w:r>
    </w:p>
    <w:p w:rsidRPr="00F03F2D" w:rsidR="00BB0D9A" w:rsidP="00CC491F" w:rsidRDefault="00BB0D9A" w14:paraId="4C40FE08" w14:textId="7F61570B">
      <w:pPr>
        <w:pStyle w:val="Body"/>
        <w:spacing w:after="240"/>
        <w:jc w:val="center"/>
      </w:pPr>
      <w:r>
        <w:t># # #</w:t>
      </w:r>
    </w:p>
    <w:p w:rsidRPr="00BB0D9A" w:rsidR="00DB29E0" w:rsidP="00CC491F" w:rsidRDefault="00DB29E0" w14:paraId="605107E6" w14:textId="77777777">
      <w:pPr>
        <w:spacing w:after="240" w:line="360" w:lineRule="auto"/>
      </w:pPr>
    </w:p>
    <w:sectPr w:rsidRPr="00BB0D9A" w:rsidR="00DB29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D8D"/>
    <w:multiLevelType w:val="multilevel"/>
    <w:tmpl w:val="C76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D372493"/>
    <w:multiLevelType w:val="multilevel"/>
    <w:tmpl w:val="84E02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EAB6D8E"/>
    <w:multiLevelType w:val="multilevel"/>
    <w:tmpl w:val="540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38076A"/>
    <w:multiLevelType w:val="multilevel"/>
    <w:tmpl w:val="30C0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E564C"/>
    <w:multiLevelType w:val="hybridMultilevel"/>
    <w:tmpl w:val="146CC7EA"/>
    <w:lvl w:ilvl="0" w:tplc="0409000F">
      <w:start w:val="1"/>
      <w:numFmt w:val="decimal"/>
      <w:pStyle w:val="ListBullet1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-8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</w:abstractNum>
  <w:abstractNum w:abstractNumId="5" w15:restartNumberingAfterBreak="0">
    <w:nsid w:val="54FA3D16"/>
    <w:multiLevelType w:val="multilevel"/>
    <w:tmpl w:val="4F7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8D0490B"/>
    <w:multiLevelType w:val="multilevel"/>
    <w:tmpl w:val="BE845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1871505"/>
    <w:multiLevelType w:val="multilevel"/>
    <w:tmpl w:val="3B34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52A5B"/>
    <w:multiLevelType w:val="multilevel"/>
    <w:tmpl w:val="61BA8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num w:numId="1" w16cid:durableId="370150681">
    <w:abstractNumId w:val="4"/>
  </w:num>
  <w:num w:numId="2" w16cid:durableId="1072431324">
    <w:abstractNumId w:val="9"/>
  </w:num>
  <w:num w:numId="3" w16cid:durableId="1298608095">
    <w:abstractNumId w:val="5"/>
  </w:num>
  <w:num w:numId="4" w16cid:durableId="2028871647">
    <w:abstractNumId w:val="2"/>
  </w:num>
  <w:num w:numId="5" w16cid:durableId="777682516">
    <w:abstractNumId w:val="6"/>
  </w:num>
  <w:num w:numId="6" w16cid:durableId="2095201730">
    <w:abstractNumId w:val="1"/>
  </w:num>
  <w:num w:numId="7" w16cid:durableId="1227305356">
    <w:abstractNumId w:val="8"/>
  </w:num>
  <w:num w:numId="8" w16cid:durableId="457383927">
    <w:abstractNumId w:val="3"/>
  </w:num>
  <w:num w:numId="9" w16cid:durableId="518351939">
    <w:abstractNumId w:val="7"/>
  </w:num>
  <w:num w:numId="10" w16cid:durableId="9774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C"/>
    <w:rsid w:val="00002636"/>
    <w:rsid w:val="00033BA8"/>
    <w:rsid w:val="00035955"/>
    <w:rsid w:val="00045E6A"/>
    <w:rsid w:val="00084A3C"/>
    <w:rsid w:val="000E0B80"/>
    <w:rsid w:val="000E1470"/>
    <w:rsid w:val="00113DC0"/>
    <w:rsid w:val="00123630"/>
    <w:rsid w:val="00151D33"/>
    <w:rsid w:val="0016347E"/>
    <w:rsid w:val="001A1C4C"/>
    <w:rsid w:val="001B1A41"/>
    <w:rsid w:val="002061C9"/>
    <w:rsid w:val="00206911"/>
    <w:rsid w:val="002144B1"/>
    <w:rsid w:val="00250163"/>
    <w:rsid w:val="002F4EF6"/>
    <w:rsid w:val="0030113C"/>
    <w:rsid w:val="003052F3"/>
    <w:rsid w:val="003B5340"/>
    <w:rsid w:val="003B5D2C"/>
    <w:rsid w:val="003F3BC5"/>
    <w:rsid w:val="0044636A"/>
    <w:rsid w:val="004773D0"/>
    <w:rsid w:val="004D4290"/>
    <w:rsid w:val="00595833"/>
    <w:rsid w:val="006547BD"/>
    <w:rsid w:val="00687C56"/>
    <w:rsid w:val="007B2531"/>
    <w:rsid w:val="007E7C72"/>
    <w:rsid w:val="007F5F3D"/>
    <w:rsid w:val="00847E79"/>
    <w:rsid w:val="00855570"/>
    <w:rsid w:val="008D5A69"/>
    <w:rsid w:val="008F66C1"/>
    <w:rsid w:val="009050B2"/>
    <w:rsid w:val="00976896"/>
    <w:rsid w:val="00976FA6"/>
    <w:rsid w:val="009B2E7D"/>
    <w:rsid w:val="00A1211C"/>
    <w:rsid w:val="00A55457"/>
    <w:rsid w:val="00A82D49"/>
    <w:rsid w:val="00A85419"/>
    <w:rsid w:val="00A85EE2"/>
    <w:rsid w:val="00AA3847"/>
    <w:rsid w:val="00AB0C46"/>
    <w:rsid w:val="00AB7B39"/>
    <w:rsid w:val="00AE2EEB"/>
    <w:rsid w:val="00AF353A"/>
    <w:rsid w:val="00B92E17"/>
    <w:rsid w:val="00BB0D9A"/>
    <w:rsid w:val="00BC3244"/>
    <w:rsid w:val="00BE7626"/>
    <w:rsid w:val="00C26518"/>
    <w:rsid w:val="00C27F14"/>
    <w:rsid w:val="00C3461F"/>
    <w:rsid w:val="00C96D2A"/>
    <w:rsid w:val="00CC37D5"/>
    <w:rsid w:val="00CC491F"/>
    <w:rsid w:val="00CD3824"/>
    <w:rsid w:val="00CF3A9B"/>
    <w:rsid w:val="00D00856"/>
    <w:rsid w:val="00D25C60"/>
    <w:rsid w:val="00D67BDD"/>
    <w:rsid w:val="00DB29E0"/>
    <w:rsid w:val="00DC25D1"/>
    <w:rsid w:val="00E1351C"/>
    <w:rsid w:val="00E652E8"/>
    <w:rsid w:val="00E67690"/>
    <w:rsid w:val="00E72E56"/>
    <w:rsid w:val="00E907FC"/>
    <w:rsid w:val="00EF05CC"/>
    <w:rsid w:val="00EF6CEF"/>
    <w:rsid w:val="00F17967"/>
    <w:rsid w:val="00F255FF"/>
    <w:rsid w:val="00F61BAB"/>
    <w:rsid w:val="00FD6631"/>
    <w:rsid w:val="00FE7437"/>
    <w:rsid w:val="333768A8"/>
    <w:rsid w:val="3AFF7D44"/>
    <w:rsid w:val="3DF8C2AF"/>
    <w:rsid w:val="4C04F6D1"/>
    <w:rsid w:val="5F205B3F"/>
    <w:rsid w:val="7E24F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3EAF"/>
  <w15:chartTrackingRefBased/>
  <w15:docId w15:val="{7732978B-B96F-4173-BB93-03AFD51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05CC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CC"/>
    <w:pPr>
      <w:spacing w:after="360" w:line="360" w:lineRule="auto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4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F05CC"/>
    <w:rPr>
      <w:rFonts w:ascii="Times New Roman" w:hAnsi="Times New Roman" w:cs="Segoe UI"/>
      <w:caps/>
      <w:color w:val="212121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EF05CC"/>
    <w:rPr>
      <w:color w:val="0000FF"/>
      <w:u w:val="single"/>
    </w:rPr>
  </w:style>
  <w:style w:type="character" w:styleId="Strong">
    <w:name w:val="Strong"/>
    <w:uiPriority w:val="22"/>
    <w:qFormat/>
    <w:rsid w:val="00EF05CC"/>
    <w:rPr>
      <w:b/>
      <w:bCs/>
    </w:rPr>
  </w:style>
  <w:style w:type="paragraph" w:styleId="Body" w:customStyle="1">
    <w:name w:val="Body"/>
    <w:basedOn w:val="Normal"/>
    <w:qFormat/>
    <w:rsid w:val="00EF05CC"/>
    <w:pPr>
      <w:autoSpaceDE w:val="0"/>
      <w:autoSpaceDN w:val="0"/>
      <w:adjustRightInd w:val="0"/>
      <w:spacing w:after="360" w:line="360" w:lineRule="auto"/>
    </w:pPr>
    <w:rPr>
      <w:lang w:val="en"/>
    </w:rPr>
  </w:style>
  <w:style w:type="paragraph" w:styleId="byline" w:customStyle="1">
    <w:name w:val="byline"/>
    <w:basedOn w:val="Normal"/>
    <w:qFormat/>
    <w:rsid w:val="00EF05CC"/>
    <w:pPr>
      <w:spacing w:line="360" w:lineRule="auto"/>
    </w:pPr>
    <w:rPr>
      <w:b/>
    </w:rPr>
  </w:style>
  <w:style w:type="paragraph" w:styleId="ListBullet1" w:customStyle="1">
    <w:name w:val="List Bullet 1"/>
    <w:basedOn w:val="Normal"/>
    <w:qFormat/>
    <w:rsid w:val="00EF05CC"/>
    <w:pPr>
      <w:numPr>
        <w:numId w:val="1"/>
      </w:numPr>
      <w:spacing w:before="100" w:beforeAutospacing="1" w:after="100" w:afterAutospacing="1" w:line="360" w:lineRule="auto"/>
    </w:pPr>
    <w:rPr>
      <w:rFonts w:eastAsia="Times New Roman"/>
      <w:lang w:val="en"/>
    </w:rPr>
  </w:style>
  <w:style w:type="paragraph" w:styleId="Column" w:customStyle="1">
    <w:name w:val="Column"/>
    <w:basedOn w:val="Normal"/>
    <w:qFormat/>
    <w:rsid w:val="00EF05CC"/>
    <w:pPr>
      <w:pageBreakBefore/>
      <w:autoSpaceDE w:val="0"/>
      <w:autoSpaceDN w:val="0"/>
      <w:adjustRightInd w:val="0"/>
      <w:spacing w:after="360" w:line="360" w:lineRule="auto"/>
    </w:pPr>
    <w:rPr>
      <w:b/>
      <w:lang w:val="en"/>
    </w:rPr>
  </w:style>
  <w:style w:type="character" w:styleId="Emphasis">
    <w:name w:val="Emphasis"/>
    <w:basedOn w:val="DefaultParagraphFont"/>
    <w:uiPriority w:val="20"/>
    <w:qFormat/>
    <w:rsid w:val="00BB0D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6911"/>
    <w:rPr>
      <w:color w:val="954F72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3847"/>
    <w:rPr>
      <w:rFonts w:asciiTheme="majorHAnsi" w:hAnsiTheme="majorHAnsi" w:eastAsiaTheme="majorEastAsia" w:cstheme="majorBidi"/>
      <w:color w:val="2F5496" w:themeColor="accent1" w:themeShade="BF"/>
      <w:spacing w:val="2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3847"/>
    <w:rPr>
      <w:rFonts w:asciiTheme="majorHAnsi" w:hAnsiTheme="majorHAnsi" w:eastAsiaTheme="majorEastAsia" w:cstheme="majorBidi"/>
      <w:color w:val="1F3763" w:themeColor="accent1" w:themeShade="7F"/>
      <w:spacing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84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1796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17967"/>
    <w:rPr>
      <w:rFonts w:ascii="Times New Roman" w:hAnsi="Times New Roman" w:cs="Segoe UI"/>
      <w:color w:val="212121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79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61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461F"/>
    <w:rPr>
      <w:rFonts w:ascii="Times New Roman" w:hAnsi="Times New Roman" w:cs="Segoe UI"/>
      <w:b/>
      <w:bCs/>
      <w:color w:val="212121"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sa.gov/pubs/EN-05-10002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ssa.gov/ssnumber/ss5doc.htm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www.ssa.gov/number-card" TargetMode="External" Id="rId9" /><Relationship Type="http://schemas.openxmlformats.org/officeDocument/2006/relationships/image" Target="/media/image.png" Id="rId11613575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PSYCXS4UKN6N-1059301400-209</_dlc_DocId>
    <_dlc_DocIdUrl xmlns="e4c825ca-5bc4-4803-8784-07b69f781b23">
      <Url>https://socialsecuritygov.sharepoint.com/sites/ModCollaboration-09034/_layouts/15/DocIdRedir.aspx?ID=PSYCXS4UKN6N-1059301400-209</Url>
      <Description>PSYCXS4UKN6N-1059301400-209</Description>
    </_dlc_DocIdUrl>
  </documentManagement>
</p:properties>
</file>

<file path=customXml/itemProps1.xml><?xml version="1.0" encoding="utf-8"?>
<ds:datastoreItem xmlns:ds="http://schemas.openxmlformats.org/officeDocument/2006/customXml" ds:itemID="{56C49EB7-9630-4926-BCE5-5933EEA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C93D0-3F33-4DE7-804F-E61AF9E0E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3CA27-3E77-4609-AF46-56BCA74BE2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A6F790-4ABE-40A9-9FE5-4F6C270644B9}">
  <ds:schemaRefs>
    <ds:schemaRef ds:uri="http://schemas.microsoft.com/office/2006/metadata/properties"/>
    <ds:schemaRef ds:uri="http://schemas.microsoft.com/office/infopath/2007/PartnerControls"/>
    <ds:schemaRef ds:uri="78c60eec-43c8-405b-9bb9-01e2daad1082"/>
    <ds:schemaRef ds:uri="e4c825ca-5bc4-4803-8784-07b69f781b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Sirois, Justin</dc:creator>
  <keywords/>
  <dc:description/>
  <lastModifiedBy>Domzalski, David</lastModifiedBy>
  <revision>14</revision>
  <dcterms:created xsi:type="dcterms:W3CDTF">2026-05-19T13:09:00.0000000Z</dcterms:created>
  <dcterms:modified xsi:type="dcterms:W3CDTF">2026-05-20T17:32:05.2860710Z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93732a41-140e-4155-88e9-b82454f1c25e</vt:lpwstr>
  </property>
  <property fmtid="{D5CDD505-2E9C-101B-9397-08002B2CF9AE}" pid="4" name="MediaServiceImageTags">
    <vt:lpwstr/>
  </property>
</Properties>
</file>