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B0D9A" w:rsidP="003F3BC5" w:rsidRDefault="00BB0D9A" w14:paraId="4ED5D2EF" w14:textId="77777777">
      <w:pPr>
        <w:pStyle w:val="Column"/>
      </w:pPr>
      <w:r w:rsidRPr="001B62E5">
        <w:t>Social Security Column</w:t>
      </w:r>
    </w:p>
    <w:p w:rsidRPr="00595CD5" w:rsidR="00BB0D9A" w:rsidP="003F3BC5" w:rsidRDefault="00BE7626" w14:paraId="7C09FABB" w14:textId="642EC9FF">
      <w:pPr>
        <w:spacing w:line="360" w:lineRule="auto"/>
        <w:rPr>
          <w:rStyle w:val="Heading1Char"/>
        </w:rPr>
      </w:pPr>
      <w:r w:rsidRPr="7EA51C94" w:rsidR="57E0C559">
        <w:rPr>
          <w:rStyle w:val="Heading1Char"/>
        </w:rPr>
        <w:t xml:space="preserve">SOCIAL SECURITY </w:t>
      </w:r>
      <w:r w:rsidRPr="7EA51C94" w:rsidR="7BA33289">
        <w:rPr>
          <w:rStyle w:val="Heading1Char"/>
        </w:rPr>
        <w:t>SURVIVOR</w:t>
      </w:r>
      <w:r w:rsidRPr="7EA51C94" w:rsidR="57E0C559">
        <w:rPr>
          <w:rStyle w:val="Heading1Char"/>
        </w:rPr>
        <w:t xml:space="preserve"> BENEFITS FOR CHILDREN</w:t>
      </w:r>
    </w:p>
    <w:p w:rsidR="7EA51C94" w:rsidP="7EA51C94" w:rsidRDefault="7EA51C94" w14:paraId="3B304A7B" w14:textId="6CBFEA35">
      <w:pPr>
        <w:spacing w:line="360" w:lineRule="auto"/>
        <w:rPr>
          <w:rStyle w:val="Heading1Char"/>
        </w:rPr>
      </w:pPr>
    </w:p>
    <w:p w:rsidR="35198DED" w:rsidP="7EA51C94" w:rsidRDefault="35198DED" w14:paraId="0F823ABC" w14:textId="5599553E">
      <w:pPr>
        <w:pStyle w:val="Body"/>
      </w:pPr>
      <w:r w:rsidR="35198DED">
        <w:drawing>
          <wp:inline wp14:editId="4ED98DEA" wp14:anchorId="1EF83B4B">
            <wp:extent cx="2859329" cy="2859329"/>
            <wp:effectExtent l="0" t="0" r="0" b="0"/>
            <wp:docPr id="16911699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1169948" name="Picture 1691169948"/>
                    <pic:cNvPicPr/>
                  </pic:nvPicPr>
                  <pic:blipFill>
                    <a:blip xmlns:r="http://schemas.openxmlformats.org/officeDocument/2006/relationships" r:embed="rId1173943365">
                      <a:extLst>
                        <a:ext uri="{28A0092B-C50C-407E-A947-70E740481C1C}">
                          <a14:useLocalDpi xmlns:a14="http://schemas.microsoft.com/office/drawing/2010/main"/>
                        </a:ext>
                      </a:extLst>
                    </a:blip>
                    <a:stretch>
                      <a:fillRect/>
                    </a:stretch>
                  </pic:blipFill>
                  <pic:spPr>
                    <a:xfrm rot="0">
                      <a:off x="0" y="0"/>
                      <a:ext cx="2859329" cy="2859329"/>
                    </a:xfrm>
                    <a:prstGeom prst="rect">
                      <a:avLst/>
                    </a:prstGeom>
                  </pic:spPr>
                </pic:pic>
              </a:graphicData>
            </a:graphic>
          </wp:inline>
        </w:drawing>
      </w:r>
    </w:p>
    <w:p w:rsidRPr="003F3BC5" w:rsidR="003F3BC5" w:rsidP="00E72E56" w:rsidRDefault="003F3BC5" w14:paraId="5496DFFE" w14:textId="3DB09E06">
      <w:pPr>
        <w:pStyle w:val="Body"/>
        <w:spacing w:after="240"/>
      </w:pPr>
      <w:r w:rsidRPr="7EA51C94" w:rsidR="3A9E4B38">
        <w:rPr>
          <w:lang w:val="en-US"/>
        </w:rPr>
        <w:t xml:space="preserve">Losing a parent is one of the most difficult experiences a child can face. Along with the emotional challenges, families often </w:t>
      </w:r>
      <w:r w:rsidRPr="7EA51C94" w:rsidR="57E0C559">
        <w:rPr>
          <w:lang w:val="en-US"/>
        </w:rPr>
        <w:t>must</w:t>
      </w:r>
      <w:r w:rsidRPr="7EA51C94" w:rsidR="3A9E4B38">
        <w:rPr>
          <w:lang w:val="en-US"/>
        </w:rPr>
        <w:t xml:space="preserve"> navigate new financial realities. Many Americans </w:t>
      </w:r>
      <w:r w:rsidRPr="7EA51C94" w:rsidR="3A9E4B38">
        <w:rPr>
          <w:lang w:val="en-US"/>
        </w:rPr>
        <w:t>don’t</w:t>
      </w:r>
      <w:r w:rsidRPr="7EA51C94" w:rsidR="3A9E4B38">
        <w:rPr>
          <w:lang w:val="en-US"/>
        </w:rPr>
        <w:t xml:space="preserve"> realize that</w:t>
      </w:r>
      <w:r w:rsidRPr="7EA51C94" w:rsidR="305B8D74">
        <w:rPr>
          <w:lang w:val="en-US"/>
        </w:rPr>
        <w:t xml:space="preserve"> the</w:t>
      </w:r>
      <w:r w:rsidRPr="7EA51C94" w:rsidR="3A9E4B38">
        <w:rPr>
          <w:lang w:val="en-US"/>
        </w:rPr>
        <w:t xml:space="preserve"> Social Security </w:t>
      </w:r>
      <w:r w:rsidRPr="7EA51C94" w:rsidR="305B8D74">
        <w:rPr>
          <w:lang w:val="en-US"/>
        </w:rPr>
        <w:t xml:space="preserve">Administration (SSA) </w:t>
      </w:r>
      <w:r w:rsidRPr="7EA51C94" w:rsidR="3A9E4B38">
        <w:rPr>
          <w:lang w:val="en-US"/>
        </w:rPr>
        <w:t xml:space="preserve">can help support children who have lost a parent by providing monthly </w:t>
      </w:r>
      <w:r w:rsidRPr="7EA51C94" w:rsidR="7BA33289">
        <w:rPr>
          <w:lang w:val="en-US"/>
        </w:rPr>
        <w:t>Survivor</w:t>
      </w:r>
      <w:r w:rsidRPr="7EA51C94" w:rsidR="3A9E4B38">
        <w:rPr>
          <w:lang w:val="en-US"/>
        </w:rPr>
        <w:t xml:space="preserve"> benefits.</w:t>
      </w:r>
    </w:p>
    <w:p w:rsidRPr="00A1211C" w:rsidR="00A1211C" w:rsidP="00E72E56" w:rsidRDefault="00A1211C" w14:paraId="3DE794D3" w14:textId="2F76E425">
      <w:pPr>
        <w:pStyle w:val="Body"/>
        <w:spacing w:after="240"/>
        <w:rPr>
          <w:b/>
          <w:bCs/>
        </w:rPr>
      </w:pPr>
      <w:r w:rsidRPr="00A1211C">
        <w:rPr>
          <w:b/>
          <w:bCs/>
        </w:rPr>
        <w:t xml:space="preserve">Who </w:t>
      </w:r>
      <w:r w:rsidRPr="00A1211C">
        <w:rPr>
          <w:b/>
          <w:bCs/>
        </w:rPr>
        <w:t>is e</w:t>
      </w:r>
      <w:r w:rsidRPr="00A1211C">
        <w:rPr>
          <w:b/>
          <w:bCs/>
        </w:rPr>
        <w:t xml:space="preserve">ligible for </w:t>
      </w:r>
      <w:r w:rsidR="00002636">
        <w:rPr>
          <w:b/>
          <w:bCs/>
        </w:rPr>
        <w:t>Survivor</w:t>
      </w:r>
      <w:r w:rsidRPr="00A1211C">
        <w:rPr>
          <w:b/>
          <w:bCs/>
        </w:rPr>
        <w:t xml:space="preserve"> </w:t>
      </w:r>
      <w:r w:rsidRPr="00A1211C">
        <w:rPr>
          <w:b/>
          <w:bCs/>
        </w:rPr>
        <w:t>b</w:t>
      </w:r>
      <w:r w:rsidRPr="00A1211C">
        <w:rPr>
          <w:b/>
          <w:bCs/>
        </w:rPr>
        <w:t>enefits?</w:t>
      </w:r>
    </w:p>
    <w:p w:rsidRPr="003F3BC5" w:rsidR="003F3BC5" w:rsidP="00E72E56" w:rsidRDefault="003F3BC5" w14:paraId="3C3E625C" w14:textId="25D9184E">
      <w:pPr>
        <w:pStyle w:val="Body"/>
        <w:spacing w:after="240"/>
      </w:pPr>
      <w:r w:rsidRPr="7EA51C94" w:rsidR="3A9E4B38">
        <w:rPr>
          <w:lang w:val="en-US"/>
        </w:rPr>
        <w:t xml:space="preserve">If a child loses a parent who worked and paid into Social Security, that child may be eligible for monthly </w:t>
      </w:r>
      <w:r w:rsidRPr="7EA51C94" w:rsidR="7BA33289">
        <w:rPr>
          <w:lang w:val="en-US"/>
        </w:rPr>
        <w:t>Survivor</w:t>
      </w:r>
      <w:r w:rsidRPr="7EA51C94" w:rsidR="3A9E4B38">
        <w:rPr>
          <w:lang w:val="en-US"/>
        </w:rPr>
        <w:t xml:space="preserve"> benefits. These benefits </w:t>
      </w:r>
      <w:r w:rsidRPr="7EA51C94" w:rsidR="3A9E4B38">
        <w:rPr>
          <w:lang w:val="en-US"/>
        </w:rPr>
        <w:t>aren’t</w:t>
      </w:r>
      <w:r w:rsidRPr="7EA51C94" w:rsidR="3A9E4B38">
        <w:rPr>
          <w:lang w:val="en-US"/>
        </w:rPr>
        <w:t xml:space="preserve"> just for biological </w:t>
      </w:r>
      <w:r w:rsidRPr="7EA51C94" w:rsidR="0B0178C8">
        <w:rPr>
          <w:lang w:val="en-US"/>
        </w:rPr>
        <w:t xml:space="preserve">children, </w:t>
      </w:r>
      <w:r w:rsidRPr="7EA51C94" w:rsidR="3A9E4B38">
        <w:rPr>
          <w:lang w:val="en-US"/>
        </w:rPr>
        <w:t xml:space="preserve">they can also be paid to stepchildren, adopted children, grandchildren, and step-grandchildren under certain circumstances. In most cases, these benefits continue until the child turns 18 or graduates from high school, whichever comes later. Additionally, adults who became disabled before age 22 may be eligible for childhood </w:t>
      </w:r>
      <w:r w:rsidRPr="7EA51C94" w:rsidR="7BA33289">
        <w:rPr>
          <w:lang w:val="en-US"/>
        </w:rPr>
        <w:t>Survivor</w:t>
      </w:r>
      <w:r w:rsidRPr="7EA51C94" w:rsidR="3A9E4B38">
        <w:rPr>
          <w:lang w:val="en-US"/>
        </w:rPr>
        <w:t xml:space="preserve"> benefits at any age.</w:t>
      </w:r>
    </w:p>
    <w:p w:rsidRPr="003F3BC5" w:rsidR="003F3BC5" w:rsidP="00E72E56" w:rsidRDefault="003F3BC5" w14:paraId="405031DF" w14:textId="7C131C1F">
      <w:pPr>
        <w:pStyle w:val="Body"/>
        <w:spacing w:after="240"/>
      </w:pPr>
      <w:r w:rsidRPr="003F3BC5">
        <w:rPr>
          <w:b/>
          <w:bCs/>
        </w:rPr>
        <w:t xml:space="preserve">Why </w:t>
      </w:r>
      <w:r w:rsidR="00EF6CEF">
        <w:rPr>
          <w:b/>
          <w:bCs/>
        </w:rPr>
        <w:t>a</w:t>
      </w:r>
      <w:r w:rsidRPr="003F3BC5">
        <w:rPr>
          <w:b/>
          <w:bCs/>
        </w:rPr>
        <w:t xml:space="preserve">re </w:t>
      </w:r>
      <w:r w:rsidR="00002636">
        <w:rPr>
          <w:b/>
          <w:bCs/>
        </w:rPr>
        <w:t>Survivor</w:t>
      </w:r>
      <w:r w:rsidRPr="003F3BC5">
        <w:rPr>
          <w:b/>
          <w:bCs/>
        </w:rPr>
        <w:t xml:space="preserve"> </w:t>
      </w:r>
      <w:r w:rsidR="00EF6CEF">
        <w:rPr>
          <w:b/>
          <w:bCs/>
        </w:rPr>
        <w:t>b</w:t>
      </w:r>
      <w:r w:rsidRPr="003F3BC5">
        <w:rPr>
          <w:b/>
          <w:bCs/>
        </w:rPr>
        <w:t xml:space="preserve">enefits </w:t>
      </w:r>
      <w:r w:rsidR="00EF6CEF">
        <w:rPr>
          <w:b/>
          <w:bCs/>
        </w:rPr>
        <w:t>i</w:t>
      </w:r>
      <w:r w:rsidRPr="003F3BC5">
        <w:rPr>
          <w:b/>
          <w:bCs/>
        </w:rPr>
        <w:t>mportant?</w:t>
      </w:r>
    </w:p>
    <w:p w:rsidRPr="003F3BC5" w:rsidR="003F3BC5" w:rsidP="00E72E56" w:rsidRDefault="003F3BC5" w14:paraId="5F9618AB" w14:textId="34176870">
      <w:pPr>
        <w:pStyle w:val="Body"/>
        <w:spacing w:after="240"/>
      </w:pPr>
      <w:r w:rsidRPr="003F3BC5">
        <w:t xml:space="preserve">The death of a parent can have a lasting impact on a child’s emotional well-being, academic performance, and financial stability. </w:t>
      </w:r>
      <w:r w:rsidR="00002636">
        <w:t>Survivor</w:t>
      </w:r>
      <w:r w:rsidRPr="003F3BC5">
        <w:t xml:space="preserve"> benefits are designed to help ease the financial burden during this challenging time, providing a measure of security and support for the child’s future.</w:t>
      </w:r>
    </w:p>
    <w:p w:rsidRPr="003F3BC5" w:rsidR="003F3BC5" w:rsidP="00E72E56" w:rsidRDefault="003F3BC5" w14:paraId="0CDC6750" w14:textId="343017A8">
      <w:pPr>
        <w:pStyle w:val="Body"/>
        <w:spacing w:after="240"/>
      </w:pPr>
      <w:r w:rsidRPr="003F3BC5">
        <w:rPr>
          <w:b/>
          <w:bCs/>
        </w:rPr>
        <w:t xml:space="preserve">How to </w:t>
      </w:r>
      <w:r w:rsidR="00EF6CEF">
        <w:rPr>
          <w:b/>
          <w:bCs/>
        </w:rPr>
        <w:t>a</w:t>
      </w:r>
      <w:r w:rsidRPr="003F3BC5">
        <w:rPr>
          <w:b/>
          <w:bCs/>
        </w:rPr>
        <w:t xml:space="preserve">pply for </w:t>
      </w:r>
      <w:r w:rsidR="00002636">
        <w:rPr>
          <w:b/>
          <w:bCs/>
        </w:rPr>
        <w:t>Survivor</w:t>
      </w:r>
      <w:r w:rsidRPr="003F3BC5">
        <w:rPr>
          <w:b/>
          <w:bCs/>
        </w:rPr>
        <w:t xml:space="preserve"> </w:t>
      </w:r>
      <w:r w:rsidR="00EF6CEF">
        <w:rPr>
          <w:b/>
          <w:bCs/>
        </w:rPr>
        <w:t>b</w:t>
      </w:r>
      <w:r w:rsidRPr="003F3BC5">
        <w:rPr>
          <w:b/>
          <w:bCs/>
        </w:rPr>
        <w:t>enefits</w:t>
      </w:r>
    </w:p>
    <w:p w:rsidR="00123630" w:rsidP="00E72E56" w:rsidRDefault="003F3BC5" w14:paraId="562EB9F7" w14:textId="77777777">
      <w:pPr>
        <w:pStyle w:val="Body"/>
        <w:spacing w:after="240"/>
      </w:pPr>
      <w:r w:rsidRPr="7EA51C94" w:rsidR="3A9E4B38">
        <w:rPr>
          <w:lang w:val="en-US"/>
        </w:rPr>
        <w:t xml:space="preserve">Applying for </w:t>
      </w:r>
      <w:r w:rsidRPr="7EA51C94" w:rsidR="7BA33289">
        <w:rPr>
          <w:lang w:val="en-US"/>
        </w:rPr>
        <w:t>Survivor</w:t>
      </w:r>
      <w:r w:rsidRPr="7EA51C94" w:rsidR="3A9E4B38">
        <w:rPr>
          <w:lang w:val="en-US"/>
        </w:rPr>
        <w:t xml:space="preserve"> benefits is not something you can do online. Instead, </w:t>
      </w:r>
      <w:r w:rsidRPr="7EA51C94" w:rsidR="3A9E4B38">
        <w:rPr>
          <w:lang w:val="en-US"/>
        </w:rPr>
        <w:t>you’ll</w:t>
      </w:r>
      <w:r w:rsidRPr="7EA51C94" w:rsidR="3A9E4B38">
        <w:rPr>
          <w:lang w:val="en-US"/>
        </w:rPr>
        <w:t xml:space="preserve"> need to call </w:t>
      </w:r>
      <w:r w:rsidRPr="7EA51C94" w:rsidR="305B8D74">
        <w:rPr>
          <w:lang w:val="en-US"/>
        </w:rPr>
        <w:t>us</w:t>
      </w:r>
      <w:r w:rsidRPr="7EA51C94" w:rsidR="3A9E4B38">
        <w:rPr>
          <w:lang w:val="en-US"/>
        </w:rPr>
        <w:t xml:space="preserve"> or visit your local Social Security office in person. </w:t>
      </w:r>
    </w:p>
    <w:p w:rsidRPr="003F3BC5" w:rsidR="003F3BC5" w:rsidP="00E72E56" w:rsidRDefault="003F3BC5" w14:paraId="7E742653" w14:textId="5D24571C">
      <w:pPr>
        <w:pStyle w:val="Body"/>
        <w:spacing w:after="240"/>
      </w:pPr>
      <w:r w:rsidRPr="003F3BC5">
        <w:t>To set up an appointment, call 1-800-772-1213 (TTY: 1-800-325-0778) between 8:00 a.m. and 7:00 p.m., Monday through Friday. Wait times are usually shorter early in the day (before 10 a.m.), later in the afternoon (after 4 p.m.), or later in the week (Wednesday to Friday). Most appointments can be scheduled within 30 to 60 days.</w:t>
      </w:r>
    </w:p>
    <w:p w:rsidRPr="003F3BC5" w:rsidR="003F3BC5" w:rsidP="00E72E56" w:rsidRDefault="003F3BC5" w14:paraId="48EF3C2E" w14:textId="070CE3AC">
      <w:pPr>
        <w:pStyle w:val="Body"/>
        <w:spacing w:after="240"/>
      </w:pPr>
      <w:r w:rsidRPr="7EA51C94" w:rsidR="3A9E4B38">
        <w:rPr>
          <w:lang w:val="en-US"/>
        </w:rPr>
        <w:t xml:space="preserve">When you call, have the Social Security number </w:t>
      </w:r>
      <w:r w:rsidRPr="7EA51C94" w:rsidR="36DC4F72">
        <w:rPr>
          <w:lang w:val="en-US"/>
        </w:rPr>
        <w:t xml:space="preserve">(SSN) </w:t>
      </w:r>
      <w:r w:rsidRPr="7EA51C94" w:rsidR="3A9E4B38">
        <w:rPr>
          <w:lang w:val="en-US"/>
        </w:rPr>
        <w:t xml:space="preserve">of the parent who passed away ready. The representative will let you know what other information </w:t>
      </w:r>
      <w:r w:rsidRPr="7EA51C94" w:rsidR="3A9E4B38">
        <w:rPr>
          <w:lang w:val="en-US"/>
        </w:rPr>
        <w:t>you’ll</w:t>
      </w:r>
      <w:r w:rsidRPr="7EA51C94" w:rsidR="3A9E4B38">
        <w:rPr>
          <w:lang w:val="en-US"/>
        </w:rPr>
        <w:t xml:space="preserve"> need for your appointment.</w:t>
      </w:r>
    </w:p>
    <w:p w:rsidRPr="003F3BC5" w:rsidR="003F3BC5" w:rsidP="00E72E56" w:rsidRDefault="003F3BC5" w14:paraId="09A6723D" w14:textId="0938ACEF">
      <w:pPr>
        <w:pStyle w:val="Body"/>
        <w:spacing w:after="240"/>
      </w:pPr>
      <w:r w:rsidRPr="7EA51C94" w:rsidR="3A9E4B38">
        <w:rPr>
          <w:lang w:val="en-US"/>
        </w:rPr>
        <w:t>It’s</w:t>
      </w:r>
      <w:r w:rsidRPr="7EA51C94" w:rsidR="3A9E4B38">
        <w:rPr>
          <w:lang w:val="en-US"/>
        </w:rPr>
        <w:t xml:space="preserve"> important to contact </w:t>
      </w:r>
      <w:r w:rsidRPr="7EA51C94" w:rsidR="20D6F9B9">
        <w:rPr>
          <w:lang w:val="en-US"/>
        </w:rPr>
        <w:t>us</w:t>
      </w:r>
      <w:r w:rsidRPr="7EA51C94" w:rsidR="3A9E4B38">
        <w:rPr>
          <w:lang w:val="en-US"/>
        </w:rPr>
        <w:t xml:space="preserve"> as soon as possible after a parent’s death. The date you reach out can affect when the child’s benefits will begin, so </w:t>
      </w:r>
      <w:r w:rsidRPr="7EA51C94" w:rsidR="3A9E4B38">
        <w:rPr>
          <w:lang w:val="en-US"/>
        </w:rPr>
        <w:t>don’t</w:t>
      </w:r>
      <w:r w:rsidRPr="7EA51C94" w:rsidR="3A9E4B38">
        <w:rPr>
          <w:lang w:val="en-US"/>
        </w:rPr>
        <w:t xml:space="preserve"> delay.</w:t>
      </w:r>
    </w:p>
    <w:p w:rsidRPr="003F3BC5" w:rsidR="003F3BC5" w:rsidP="00E72E56" w:rsidRDefault="003F3BC5" w14:paraId="34FD0EB2" w14:textId="6DFBF9A1">
      <w:pPr>
        <w:pStyle w:val="Body"/>
        <w:spacing w:after="240"/>
      </w:pPr>
      <w:r w:rsidRPr="003F3BC5">
        <w:t xml:space="preserve">For more information about Social Security </w:t>
      </w:r>
      <w:r w:rsidR="00002636">
        <w:t>Survivor</w:t>
      </w:r>
      <w:r w:rsidRPr="003F3BC5">
        <w:t xml:space="preserve"> benefits for children,</w:t>
      </w:r>
      <w:r w:rsidR="00250163">
        <w:t xml:space="preserve"> </w:t>
      </w:r>
      <w:r w:rsidRPr="003F3BC5">
        <w:t>visit </w:t>
      </w:r>
      <w:hyperlink w:tgtFrame="_blank" w:history="1" r:id="rId9">
        <w:r w:rsidR="00E72E56">
          <w:rPr>
            <w:rStyle w:val="Hyperlink"/>
          </w:rPr>
          <w:t>www.ssa.gov/survivor</w:t>
        </w:r>
      </w:hyperlink>
      <w:r w:rsidR="001A1C4C">
        <w:t xml:space="preserve"> and review our publication, </w:t>
      </w:r>
      <w:r w:rsidRPr="004773D0" w:rsidR="001A1C4C">
        <w:rPr>
          <w:i/>
          <w:iCs/>
        </w:rPr>
        <w:t>Benefits for Children</w:t>
      </w:r>
      <w:r w:rsidR="001A1C4C">
        <w:t xml:space="preserve"> at </w:t>
      </w:r>
      <w:hyperlink w:history="1" r:id="rId10">
        <w:r w:rsidR="004773D0">
          <w:rPr>
            <w:rStyle w:val="Hyperlink"/>
          </w:rPr>
          <w:t>www.ssa.gov/pubs/EN-05-10085.pdf</w:t>
        </w:r>
      </w:hyperlink>
      <w:r w:rsidR="004773D0">
        <w:t xml:space="preserve">. </w:t>
      </w:r>
    </w:p>
    <w:p w:rsidRPr="00F03F2D" w:rsidR="00BB0D9A" w:rsidP="003F3BC5" w:rsidRDefault="00BB0D9A" w14:paraId="4C40FE08" w14:textId="7F61570B">
      <w:pPr>
        <w:pStyle w:val="Body"/>
        <w:jc w:val="center"/>
      </w:pPr>
      <w:r>
        <w:t># # #</w:t>
      </w:r>
    </w:p>
    <w:p w:rsidRPr="00BB0D9A" w:rsidR="00DB29E0" w:rsidP="003F3BC5" w:rsidRDefault="00DB29E0" w14:paraId="605107E6" w14:textId="77777777">
      <w:pPr>
        <w:spacing w:line="360" w:lineRule="auto"/>
      </w:pPr>
    </w:p>
    <w:sectPr w:rsidRPr="00BB0D9A" w:rsidR="00DB29E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72493"/>
    <w:multiLevelType w:val="multilevel"/>
    <w:tmpl w:val="84E022D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3EAB6D8E"/>
    <w:multiLevelType w:val="multilevel"/>
    <w:tmpl w:val="5406F7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06E564C"/>
    <w:multiLevelType w:val="hybridMultilevel"/>
    <w:tmpl w:val="146CC7EA"/>
    <w:lvl w:ilvl="0" w:tplc="0409000F">
      <w:start w:val="1"/>
      <w:numFmt w:val="decimal"/>
      <w:pStyle w:val="ListBullet1"/>
      <w:lvlText w:val="%1."/>
      <w:lvlJc w:val="left"/>
      <w:pPr>
        <w:ind w:left="360" w:hanging="360"/>
      </w:pPr>
      <w:rPr>
        <w:rFonts w:hint="default"/>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810" w:hanging="360"/>
      </w:pPr>
      <w:rPr>
        <w:rFonts w:hint="default" w:ascii="Wingdings" w:hAnsi="Wingdings"/>
      </w:rPr>
    </w:lvl>
    <w:lvl w:ilvl="3" w:tplc="04090001" w:tentative="1">
      <w:start w:val="1"/>
      <w:numFmt w:val="bullet"/>
      <w:lvlText w:val=""/>
      <w:lvlJc w:val="left"/>
      <w:pPr>
        <w:ind w:left="-90" w:hanging="360"/>
      </w:pPr>
      <w:rPr>
        <w:rFonts w:hint="default" w:ascii="Symbol" w:hAnsi="Symbol"/>
      </w:rPr>
    </w:lvl>
    <w:lvl w:ilvl="4" w:tplc="04090003" w:tentative="1">
      <w:start w:val="1"/>
      <w:numFmt w:val="bullet"/>
      <w:lvlText w:val="o"/>
      <w:lvlJc w:val="left"/>
      <w:pPr>
        <w:ind w:left="630" w:hanging="360"/>
      </w:pPr>
      <w:rPr>
        <w:rFonts w:hint="default" w:ascii="Courier New" w:hAnsi="Courier New" w:cs="Courier New"/>
      </w:rPr>
    </w:lvl>
    <w:lvl w:ilvl="5" w:tplc="04090005" w:tentative="1">
      <w:start w:val="1"/>
      <w:numFmt w:val="bullet"/>
      <w:lvlText w:val=""/>
      <w:lvlJc w:val="left"/>
      <w:pPr>
        <w:ind w:left="1350" w:hanging="360"/>
      </w:pPr>
      <w:rPr>
        <w:rFonts w:hint="default" w:ascii="Wingdings" w:hAnsi="Wingdings"/>
      </w:rPr>
    </w:lvl>
    <w:lvl w:ilvl="6" w:tplc="04090001" w:tentative="1">
      <w:start w:val="1"/>
      <w:numFmt w:val="bullet"/>
      <w:lvlText w:val=""/>
      <w:lvlJc w:val="left"/>
      <w:pPr>
        <w:ind w:left="2070" w:hanging="360"/>
      </w:pPr>
      <w:rPr>
        <w:rFonts w:hint="default" w:ascii="Symbol" w:hAnsi="Symbol"/>
      </w:rPr>
    </w:lvl>
    <w:lvl w:ilvl="7" w:tplc="04090003" w:tentative="1">
      <w:start w:val="1"/>
      <w:numFmt w:val="bullet"/>
      <w:lvlText w:val="o"/>
      <w:lvlJc w:val="left"/>
      <w:pPr>
        <w:ind w:left="2790" w:hanging="360"/>
      </w:pPr>
      <w:rPr>
        <w:rFonts w:hint="default" w:ascii="Courier New" w:hAnsi="Courier New" w:cs="Courier New"/>
      </w:rPr>
    </w:lvl>
    <w:lvl w:ilvl="8" w:tplc="04090005" w:tentative="1">
      <w:start w:val="1"/>
      <w:numFmt w:val="bullet"/>
      <w:lvlText w:val=""/>
      <w:lvlJc w:val="left"/>
      <w:pPr>
        <w:ind w:left="3510" w:hanging="360"/>
      </w:pPr>
      <w:rPr>
        <w:rFonts w:hint="default" w:ascii="Wingdings" w:hAnsi="Wingdings"/>
      </w:rPr>
    </w:lvl>
  </w:abstractNum>
  <w:abstractNum w:abstractNumId="3" w15:restartNumberingAfterBreak="0">
    <w:nsid w:val="54FA3D16"/>
    <w:multiLevelType w:val="multilevel"/>
    <w:tmpl w:val="4F7C9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8D0490B"/>
    <w:multiLevelType w:val="multilevel"/>
    <w:tmpl w:val="BE845D7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5" w15:restartNumberingAfterBreak="0">
    <w:nsid w:val="73752A5B"/>
    <w:multiLevelType w:val="multilevel"/>
    <w:tmpl w:val="61BA81A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6" w15:restartNumberingAfterBreak="0">
    <w:nsid w:val="7B1D6566"/>
    <w:multiLevelType w:val="hybridMultilevel"/>
    <w:tmpl w:val="A6F0BF0E"/>
    <w:lvl w:ilvl="0" w:tplc="73DE9192">
      <w:start w:val="1"/>
      <w:numFmt w:val="bullet"/>
      <w:lvlText w:val=""/>
      <w:lvlJc w:val="left"/>
      <w:pPr>
        <w:ind w:left="1890" w:hanging="360"/>
      </w:pPr>
      <w:rPr>
        <w:rFonts w:hint="default" w:ascii="Symbol" w:hAnsi="Symbol"/>
      </w:rPr>
    </w:lvl>
    <w:lvl w:ilvl="1" w:tplc="04090003" w:tentative="1">
      <w:start w:val="1"/>
      <w:numFmt w:val="bullet"/>
      <w:lvlText w:val="o"/>
      <w:lvlJc w:val="left"/>
      <w:pPr>
        <w:ind w:left="2610" w:hanging="360"/>
      </w:pPr>
      <w:rPr>
        <w:rFonts w:hint="default" w:ascii="Courier New" w:hAnsi="Courier New" w:cs="Courier New"/>
      </w:rPr>
    </w:lvl>
    <w:lvl w:ilvl="2" w:tplc="04090005" w:tentative="1">
      <w:start w:val="1"/>
      <w:numFmt w:val="bullet"/>
      <w:lvlText w:val=""/>
      <w:lvlJc w:val="left"/>
      <w:pPr>
        <w:ind w:left="3330" w:hanging="360"/>
      </w:pPr>
      <w:rPr>
        <w:rFonts w:hint="default" w:ascii="Wingdings" w:hAnsi="Wingdings"/>
      </w:rPr>
    </w:lvl>
    <w:lvl w:ilvl="3" w:tplc="04090001" w:tentative="1">
      <w:start w:val="1"/>
      <w:numFmt w:val="bullet"/>
      <w:lvlText w:val=""/>
      <w:lvlJc w:val="left"/>
      <w:pPr>
        <w:ind w:left="4050" w:hanging="360"/>
      </w:pPr>
      <w:rPr>
        <w:rFonts w:hint="default" w:ascii="Symbol" w:hAnsi="Symbol"/>
      </w:rPr>
    </w:lvl>
    <w:lvl w:ilvl="4" w:tplc="04090003" w:tentative="1">
      <w:start w:val="1"/>
      <w:numFmt w:val="bullet"/>
      <w:lvlText w:val="o"/>
      <w:lvlJc w:val="left"/>
      <w:pPr>
        <w:ind w:left="4770" w:hanging="360"/>
      </w:pPr>
      <w:rPr>
        <w:rFonts w:hint="default" w:ascii="Courier New" w:hAnsi="Courier New" w:cs="Courier New"/>
      </w:rPr>
    </w:lvl>
    <w:lvl w:ilvl="5" w:tplc="04090005" w:tentative="1">
      <w:start w:val="1"/>
      <w:numFmt w:val="bullet"/>
      <w:lvlText w:val=""/>
      <w:lvlJc w:val="left"/>
      <w:pPr>
        <w:ind w:left="5490" w:hanging="360"/>
      </w:pPr>
      <w:rPr>
        <w:rFonts w:hint="default" w:ascii="Wingdings" w:hAnsi="Wingdings"/>
      </w:rPr>
    </w:lvl>
    <w:lvl w:ilvl="6" w:tplc="04090001" w:tentative="1">
      <w:start w:val="1"/>
      <w:numFmt w:val="bullet"/>
      <w:lvlText w:val=""/>
      <w:lvlJc w:val="left"/>
      <w:pPr>
        <w:ind w:left="6210" w:hanging="360"/>
      </w:pPr>
      <w:rPr>
        <w:rFonts w:hint="default" w:ascii="Symbol" w:hAnsi="Symbol"/>
      </w:rPr>
    </w:lvl>
    <w:lvl w:ilvl="7" w:tplc="04090003" w:tentative="1">
      <w:start w:val="1"/>
      <w:numFmt w:val="bullet"/>
      <w:lvlText w:val="o"/>
      <w:lvlJc w:val="left"/>
      <w:pPr>
        <w:ind w:left="6930" w:hanging="360"/>
      </w:pPr>
      <w:rPr>
        <w:rFonts w:hint="default" w:ascii="Courier New" w:hAnsi="Courier New" w:cs="Courier New"/>
      </w:rPr>
    </w:lvl>
    <w:lvl w:ilvl="8" w:tplc="04090005" w:tentative="1">
      <w:start w:val="1"/>
      <w:numFmt w:val="bullet"/>
      <w:lvlText w:val=""/>
      <w:lvlJc w:val="left"/>
      <w:pPr>
        <w:ind w:left="7650" w:hanging="360"/>
      </w:pPr>
      <w:rPr>
        <w:rFonts w:hint="default" w:ascii="Wingdings" w:hAnsi="Wingdings"/>
      </w:rPr>
    </w:lvl>
  </w:abstractNum>
  <w:num w:numId="1" w16cid:durableId="370150681">
    <w:abstractNumId w:val="2"/>
  </w:num>
  <w:num w:numId="2" w16cid:durableId="1072431324">
    <w:abstractNumId w:val="6"/>
  </w:num>
  <w:num w:numId="3" w16cid:durableId="1298608095">
    <w:abstractNumId w:val="3"/>
  </w:num>
  <w:num w:numId="4" w16cid:durableId="2028871647">
    <w:abstractNumId w:val="1"/>
  </w:num>
  <w:num w:numId="5" w16cid:durableId="777682516">
    <w:abstractNumId w:val="4"/>
  </w:num>
  <w:num w:numId="6" w16cid:durableId="2095201730">
    <w:abstractNumId w:val="0"/>
  </w:num>
  <w:num w:numId="7" w16cid:durableId="1227305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CC"/>
    <w:rsid w:val="00002636"/>
    <w:rsid w:val="00033BA8"/>
    <w:rsid w:val="00045E6A"/>
    <w:rsid w:val="00084A3C"/>
    <w:rsid w:val="000E1470"/>
    <w:rsid w:val="00113DC0"/>
    <w:rsid w:val="00123630"/>
    <w:rsid w:val="00151D33"/>
    <w:rsid w:val="0016347E"/>
    <w:rsid w:val="001A1C4C"/>
    <w:rsid w:val="001B1A41"/>
    <w:rsid w:val="002061C9"/>
    <w:rsid w:val="00206911"/>
    <w:rsid w:val="002144B1"/>
    <w:rsid w:val="00250163"/>
    <w:rsid w:val="002F4EF6"/>
    <w:rsid w:val="0030113C"/>
    <w:rsid w:val="003B5D2C"/>
    <w:rsid w:val="003F3BC5"/>
    <w:rsid w:val="0044636A"/>
    <w:rsid w:val="004773D0"/>
    <w:rsid w:val="004D4290"/>
    <w:rsid w:val="006547BD"/>
    <w:rsid w:val="00687C56"/>
    <w:rsid w:val="007B2531"/>
    <w:rsid w:val="007E7C72"/>
    <w:rsid w:val="007F5F3D"/>
    <w:rsid w:val="00847E79"/>
    <w:rsid w:val="00855570"/>
    <w:rsid w:val="008D5A69"/>
    <w:rsid w:val="009050B2"/>
    <w:rsid w:val="00976896"/>
    <w:rsid w:val="00976FA6"/>
    <w:rsid w:val="009B2E7D"/>
    <w:rsid w:val="00A1211C"/>
    <w:rsid w:val="00A55457"/>
    <w:rsid w:val="00A82D49"/>
    <w:rsid w:val="00A85419"/>
    <w:rsid w:val="00A85EE2"/>
    <w:rsid w:val="00AA3847"/>
    <w:rsid w:val="00AB0C46"/>
    <w:rsid w:val="00AB7B39"/>
    <w:rsid w:val="00AE2EEB"/>
    <w:rsid w:val="00AF353A"/>
    <w:rsid w:val="00B92E17"/>
    <w:rsid w:val="00BB0D9A"/>
    <w:rsid w:val="00BE7626"/>
    <w:rsid w:val="00C27F14"/>
    <w:rsid w:val="00C3461F"/>
    <w:rsid w:val="00C96D2A"/>
    <w:rsid w:val="00CC37D5"/>
    <w:rsid w:val="00CF3A9B"/>
    <w:rsid w:val="00D00856"/>
    <w:rsid w:val="00D25C60"/>
    <w:rsid w:val="00D67BDD"/>
    <w:rsid w:val="00DB29E0"/>
    <w:rsid w:val="00DC25D1"/>
    <w:rsid w:val="00E1351C"/>
    <w:rsid w:val="00E67690"/>
    <w:rsid w:val="00E72E56"/>
    <w:rsid w:val="00E907FC"/>
    <w:rsid w:val="00EF05CC"/>
    <w:rsid w:val="00EF6CEF"/>
    <w:rsid w:val="00F17967"/>
    <w:rsid w:val="00F255FF"/>
    <w:rsid w:val="00F61BAB"/>
    <w:rsid w:val="00FD6631"/>
    <w:rsid w:val="00FE7437"/>
    <w:rsid w:val="0B0178C8"/>
    <w:rsid w:val="20D6F9B9"/>
    <w:rsid w:val="305B8D74"/>
    <w:rsid w:val="333768A8"/>
    <w:rsid w:val="35198DED"/>
    <w:rsid w:val="36DC4F72"/>
    <w:rsid w:val="3A9E4B38"/>
    <w:rsid w:val="57E0C559"/>
    <w:rsid w:val="6D1DF6F5"/>
    <w:rsid w:val="7BA33289"/>
    <w:rsid w:val="7EA5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3EAF"/>
  <w15:chartTrackingRefBased/>
  <w15:docId w15:val="{7732978B-B96F-4173-BB93-03AFD51A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05CC"/>
    <w:pPr>
      <w:spacing w:after="0" w:line="240" w:lineRule="auto"/>
    </w:pPr>
    <w:rPr>
      <w:rFonts w:ascii="Times New Roman" w:hAnsi="Times New Roman" w:cs="Segoe UI"/>
      <w:color w:val="212121"/>
      <w:spacing w:val="2"/>
      <w:sz w:val="24"/>
      <w:szCs w:val="24"/>
    </w:rPr>
  </w:style>
  <w:style w:type="paragraph" w:styleId="Heading1">
    <w:name w:val="heading 1"/>
    <w:basedOn w:val="Normal"/>
    <w:next w:val="Normal"/>
    <w:link w:val="Heading1Char"/>
    <w:qFormat/>
    <w:rsid w:val="00EF05CC"/>
    <w:pPr>
      <w:spacing w:after="360" w:line="360" w:lineRule="auto"/>
      <w:outlineLvl w:val="0"/>
    </w:pPr>
    <w:rPr>
      <w:caps/>
    </w:rPr>
  </w:style>
  <w:style w:type="paragraph" w:styleId="Heading2">
    <w:name w:val="heading 2"/>
    <w:basedOn w:val="Normal"/>
    <w:next w:val="Normal"/>
    <w:link w:val="Heading2Char"/>
    <w:uiPriority w:val="9"/>
    <w:semiHidden/>
    <w:unhideWhenUsed/>
    <w:qFormat/>
    <w:rsid w:val="00AA384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A3847"/>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F05CC"/>
    <w:rPr>
      <w:rFonts w:ascii="Times New Roman" w:hAnsi="Times New Roman" w:cs="Segoe UI"/>
      <w:caps/>
      <w:color w:val="212121"/>
      <w:spacing w:val="2"/>
      <w:sz w:val="24"/>
      <w:szCs w:val="24"/>
    </w:rPr>
  </w:style>
  <w:style w:type="character" w:styleId="Hyperlink">
    <w:name w:val="Hyperlink"/>
    <w:basedOn w:val="DefaultParagraphFont"/>
    <w:uiPriority w:val="99"/>
    <w:rsid w:val="00EF05CC"/>
    <w:rPr>
      <w:color w:val="0000FF"/>
      <w:u w:val="single"/>
    </w:rPr>
  </w:style>
  <w:style w:type="character" w:styleId="Strong">
    <w:name w:val="Strong"/>
    <w:uiPriority w:val="22"/>
    <w:qFormat/>
    <w:rsid w:val="00EF05CC"/>
    <w:rPr>
      <w:b/>
      <w:bCs/>
    </w:rPr>
  </w:style>
  <w:style w:type="paragraph" w:styleId="Body" w:customStyle="1">
    <w:name w:val="Body"/>
    <w:basedOn w:val="Normal"/>
    <w:qFormat/>
    <w:rsid w:val="00EF05CC"/>
    <w:pPr>
      <w:autoSpaceDE w:val="0"/>
      <w:autoSpaceDN w:val="0"/>
      <w:adjustRightInd w:val="0"/>
      <w:spacing w:after="360" w:line="360" w:lineRule="auto"/>
    </w:pPr>
    <w:rPr>
      <w:lang w:val="en"/>
    </w:rPr>
  </w:style>
  <w:style w:type="paragraph" w:styleId="byline" w:customStyle="1">
    <w:name w:val="byline"/>
    <w:basedOn w:val="Normal"/>
    <w:qFormat/>
    <w:rsid w:val="00EF05CC"/>
    <w:pPr>
      <w:spacing w:line="360" w:lineRule="auto"/>
    </w:pPr>
    <w:rPr>
      <w:b/>
    </w:rPr>
  </w:style>
  <w:style w:type="paragraph" w:styleId="ListBullet1" w:customStyle="1">
    <w:name w:val="List Bullet 1"/>
    <w:basedOn w:val="Normal"/>
    <w:qFormat/>
    <w:rsid w:val="00EF05CC"/>
    <w:pPr>
      <w:numPr>
        <w:numId w:val="1"/>
      </w:numPr>
      <w:spacing w:before="100" w:beforeAutospacing="1" w:after="100" w:afterAutospacing="1" w:line="360" w:lineRule="auto"/>
    </w:pPr>
    <w:rPr>
      <w:rFonts w:eastAsia="Times New Roman"/>
      <w:lang w:val="en"/>
    </w:rPr>
  </w:style>
  <w:style w:type="paragraph" w:styleId="Column" w:customStyle="1">
    <w:name w:val="Column"/>
    <w:basedOn w:val="Normal"/>
    <w:qFormat/>
    <w:rsid w:val="00EF05CC"/>
    <w:pPr>
      <w:pageBreakBefore/>
      <w:autoSpaceDE w:val="0"/>
      <w:autoSpaceDN w:val="0"/>
      <w:adjustRightInd w:val="0"/>
      <w:spacing w:after="360" w:line="360" w:lineRule="auto"/>
    </w:pPr>
    <w:rPr>
      <w:b/>
      <w:lang w:val="en"/>
    </w:rPr>
  </w:style>
  <w:style w:type="character" w:styleId="Emphasis">
    <w:name w:val="Emphasis"/>
    <w:basedOn w:val="DefaultParagraphFont"/>
    <w:uiPriority w:val="20"/>
    <w:qFormat/>
    <w:rsid w:val="00BB0D9A"/>
    <w:rPr>
      <w:i/>
      <w:iCs/>
    </w:rPr>
  </w:style>
  <w:style w:type="character" w:styleId="FollowedHyperlink">
    <w:name w:val="FollowedHyperlink"/>
    <w:basedOn w:val="DefaultParagraphFont"/>
    <w:uiPriority w:val="99"/>
    <w:semiHidden/>
    <w:unhideWhenUsed/>
    <w:rsid w:val="00206911"/>
    <w:rPr>
      <w:color w:val="954F72" w:themeColor="followedHyperlink"/>
      <w:u w:val="single"/>
    </w:rPr>
  </w:style>
  <w:style w:type="character" w:styleId="Heading2Char" w:customStyle="1">
    <w:name w:val="Heading 2 Char"/>
    <w:basedOn w:val="DefaultParagraphFont"/>
    <w:link w:val="Heading2"/>
    <w:uiPriority w:val="9"/>
    <w:semiHidden/>
    <w:rsid w:val="00AA3847"/>
    <w:rPr>
      <w:rFonts w:asciiTheme="majorHAnsi" w:hAnsiTheme="majorHAnsi" w:eastAsiaTheme="majorEastAsia" w:cstheme="majorBidi"/>
      <w:color w:val="2F5496" w:themeColor="accent1" w:themeShade="BF"/>
      <w:spacing w:val="2"/>
      <w:sz w:val="26"/>
      <w:szCs w:val="26"/>
    </w:rPr>
  </w:style>
  <w:style w:type="character" w:styleId="Heading3Char" w:customStyle="1">
    <w:name w:val="Heading 3 Char"/>
    <w:basedOn w:val="DefaultParagraphFont"/>
    <w:link w:val="Heading3"/>
    <w:uiPriority w:val="9"/>
    <w:semiHidden/>
    <w:rsid w:val="00AA3847"/>
    <w:rPr>
      <w:rFonts w:asciiTheme="majorHAnsi" w:hAnsiTheme="majorHAnsi" w:eastAsiaTheme="majorEastAsia" w:cstheme="majorBidi"/>
      <w:color w:val="1F3763" w:themeColor="accent1" w:themeShade="7F"/>
      <w:spacing w:val="2"/>
      <w:sz w:val="24"/>
      <w:szCs w:val="24"/>
    </w:rPr>
  </w:style>
  <w:style w:type="character" w:styleId="UnresolvedMention">
    <w:name w:val="Unresolved Mention"/>
    <w:basedOn w:val="DefaultParagraphFont"/>
    <w:uiPriority w:val="99"/>
    <w:semiHidden/>
    <w:unhideWhenUsed/>
    <w:rsid w:val="00AA3847"/>
    <w:rPr>
      <w:color w:val="605E5C"/>
      <w:shd w:val="clear" w:color="auto" w:fill="E1DFDD"/>
    </w:rPr>
  </w:style>
  <w:style w:type="paragraph" w:styleId="CommentText">
    <w:name w:val="annotation text"/>
    <w:basedOn w:val="Normal"/>
    <w:link w:val="CommentTextChar"/>
    <w:uiPriority w:val="99"/>
    <w:unhideWhenUsed/>
    <w:rsid w:val="00F17967"/>
    <w:rPr>
      <w:sz w:val="20"/>
      <w:szCs w:val="20"/>
    </w:rPr>
  </w:style>
  <w:style w:type="character" w:styleId="CommentTextChar" w:customStyle="1">
    <w:name w:val="Comment Text Char"/>
    <w:basedOn w:val="DefaultParagraphFont"/>
    <w:link w:val="CommentText"/>
    <w:uiPriority w:val="99"/>
    <w:rsid w:val="00F17967"/>
    <w:rPr>
      <w:rFonts w:ascii="Times New Roman" w:hAnsi="Times New Roman" w:cs="Segoe UI"/>
      <w:color w:val="212121"/>
      <w:spacing w:val="2"/>
      <w:sz w:val="20"/>
      <w:szCs w:val="20"/>
    </w:rPr>
  </w:style>
  <w:style w:type="character" w:styleId="CommentReference">
    <w:name w:val="annotation reference"/>
    <w:basedOn w:val="DefaultParagraphFont"/>
    <w:uiPriority w:val="99"/>
    <w:semiHidden/>
    <w:unhideWhenUsed/>
    <w:rsid w:val="00F17967"/>
    <w:rPr>
      <w:sz w:val="16"/>
      <w:szCs w:val="16"/>
    </w:rPr>
  </w:style>
  <w:style w:type="paragraph" w:styleId="CommentSubject">
    <w:name w:val="annotation subject"/>
    <w:basedOn w:val="CommentText"/>
    <w:next w:val="CommentText"/>
    <w:link w:val="CommentSubjectChar"/>
    <w:uiPriority w:val="99"/>
    <w:semiHidden/>
    <w:unhideWhenUsed/>
    <w:rsid w:val="00C3461F"/>
    <w:rPr>
      <w:b/>
      <w:bCs/>
    </w:rPr>
  </w:style>
  <w:style w:type="character" w:styleId="CommentSubjectChar" w:customStyle="1">
    <w:name w:val="Comment Subject Char"/>
    <w:basedOn w:val="CommentTextChar"/>
    <w:link w:val="CommentSubject"/>
    <w:uiPriority w:val="99"/>
    <w:semiHidden/>
    <w:rsid w:val="00C3461F"/>
    <w:rPr>
      <w:rFonts w:ascii="Times New Roman" w:hAnsi="Times New Roman" w:cs="Segoe UI"/>
      <w:b/>
      <w:bCs/>
      <w:color w:val="212121"/>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ssa.gov/pubs/EN-05-10085.pdf" TargetMode="External" Id="rId10" /><Relationship Type="http://schemas.openxmlformats.org/officeDocument/2006/relationships/customXml" Target="../customXml/item4.xml" Id="rId4" /><Relationship Type="http://schemas.openxmlformats.org/officeDocument/2006/relationships/hyperlink" Target="https://www.ssa.gov/survivor" TargetMode="External" Id="rId9" /><Relationship Type="http://schemas.openxmlformats.org/officeDocument/2006/relationships/image" Target="/media/image.png" Id="rId11739433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PSYCXS4UKN6N-1059301400-208</_dlc_DocId>
    <_dlc_DocIdUrl xmlns="e4c825ca-5bc4-4803-8784-07b69f781b23">
      <Url>https://socialsecuritygov.sharepoint.com/sites/ModCollaboration-09034/_layouts/15/DocIdRedir.aspx?ID=PSYCXS4UKN6N-1059301400-208</Url>
      <Description>PSYCXS4UKN6N-1059301400-208</Description>
    </_dlc_DocIdUrl>
  </documentManagement>
</p:properties>
</file>

<file path=customXml/itemProps1.xml><?xml version="1.0" encoding="utf-8"?>
<ds:datastoreItem xmlns:ds="http://schemas.openxmlformats.org/officeDocument/2006/customXml" ds:itemID="{56C49EB7-9630-4926-BCE5-5933EEA2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C93D0-3F33-4DE7-804F-E61AF9E0E7F9}">
  <ds:schemaRefs>
    <ds:schemaRef ds:uri="http://schemas.microsoft.com/sharepoint/v3/contenttype/forms"/>
  </ds:schemaRefs>
</ds:datastoreItem>
</file>

<file path=customXml/itemProps3.xml><?xml version="1.0" encoding="utf-8"?>
<ds:datastoreItem xmlns:ds="http://schemas.openxmlformats.org/officeDocument/2006/customXml" ds:itemID="{81C3CA27-3E77-4609-AF46-56BCA74BE21E}">
  <ds:schemaRefs>
    <ds:schemaRef ds:uri="http://schemas.microsoft.com/sharepoint/events"/>
  </ds:schemaRefs>
</ds:datastoreItem>
</file>

<file path=customXml/itemProps4.xml><?xml version="1.0" encoding="utf-8"?>
<ds:datastoreItem xmlns:ds="http://schemas.openxmlformats.org/officeDocument/2006/customXml" ds:itemID="{9CA6F790-4ABE-40A9-9FE5-4F6C270644B9}">
  <ds:schemaRefs>
    <ds:schemaRef ds:uri="http://schemas.microsoft.com/office/2006/metadata/properties"/>
    <ds:schemaRef ds:uri="http://schemas.microsoft.com/office/infopath/2007/PartnerControls"/>
    <ds:schemaRef ds:uri="78c60eec-43c8-405b-9bb9-01e2daad1082"/>
    <ds:schemaRef ds:uri="e4c825ca-5bc4-4803-8784-07b69f781b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Sirois, Justin</dc:creator>
  <keywords/>
  <dc:description/>
  <lastModifiedBy>Domzalski, David</lastModifiedBy>
  <revision>29</revision>
  <dcterms:created xsi:type="dcterms:W3CDTF">2026-05-13T15:01:00.0000000Z</dcterms:created>
  <dcterms:modified xsi:type="dcterms:W3CDTF">2026-05-20T17:45:06.8230439Z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e9ad7c55-6b72-4a33-8a48-14260c82d0e2</vt:lpwstr>
  </property>
  <property fmtid="{D5CDD505-2E9C-101B-9397-08002B2CF9AE}" pid="4" name="MediaServiceImageTags">
    <vt:lpwstr/>
  </property>
</Properties>
</file>