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4D7A" w14:textId="77777777" w:rsidR="00983DC4" w:rsidRPr="00657E62" w:rsidRDefault="00983DC4" w:rsidP="00983DC4">
      <w:pPr>
        <w:pStyle w:val="Body"/>
        <w:rPr>
          <w:lang w:val="es-PR"/>
        </w:rPr>
      </w:pPr>
      <w:r w:rsidRPr="00657E62">
        <w:t>UNA FORMA MÁS RÁPIDA Y CONVENIENTE DE SOLICITAR UN NÚMERO Y TARJETA DE SEGURO SOCIAL</w:t>
      </w:r>
    </w:p>
    <w:p w14:paraId="41DE2B92" w14:textId="77777777" w:rsidR="00983DC4" w:rsidRPr="00657E62" w:rsidRDefault="00983DC4" w:rsidP="00983DC4">
      <w:pPr>
        <w:spacing w:after="360" w:line="360" w:lineRule="auto"/>
        <w:rPr>
          <w:rFonts w:ascii="Times New Roman" w:hAnsi="Times New Roman"/>
          <w:sz w:val="24"/>
          <w:szCs w:val="24"/>
          <w:lang w:val="es-PR"/>
        </w:rPr>
      </w:pPr>
      <w:r w:rsidRPr="00657E62">
        <w:rPr>
          <w:rFonts w:ascii="Times New Roman" w:hAnsi="Times New Roman"/>
          <w:sz w:val="24"/>
          <w:szCs w:val="24"/>
          <w:lang w:val="es-PR"/>
        </w:rPr>
        <w:t>Si necesita un número original de Seguro Social (SSN, por sus siglas en inglés) o una tarjeta de reemplazo, ahora puede completar su solicitud en línea y, si es necesario, programar una cita para un servicio más rápido.</w:t>
      </w:r>
    </w:p>
    <w:p w14:paraId="033A493F" w14:textId="4D1F5CD7" w:rsidR="00983DC4" w:rsidRPr="00657E62" w:rsidRDefault="00983DC4" w:rsidP="00983DC4">
      <w:pPr>
        <w:spacing w:after="360" w:line="360" w:lineRule="auto"/>
        <w:rPr>
          <w:rFonts w:ascii="Times New Roman" w:hAnsi="Times New Roman"/>
          <w:sz w:val="24"/>
          <w:szCs w:val="24"/>
          <w:lang w:val="es-PR"/>
        </w:rPr>
      </w:pPr>
      <w:r w:rsidRPr="00657E62">
        <w:rPr>
          <w:rFonts w:ascii="Times New Roman" w:hAnsi="Times New Roman"/>
          <w:b/>
          <w:bCs/>
          <w:sz w:val="24"/>
          <w:szCs w:val="24"/>
          <w:lang w:val="es-PR"/>
        </w:rPr>
        <w:t>¿Cómo funciona?</w:t>
      </w:r>
      <w:r w:rsidRPr="00657E62">
        <w:rPr>
          <w:rFonts w:ascii="Times New Roman" w:hAnsi="Times New Roman"/>
          <w:sz w:val="24"/>
          <w:szCs w:val="24"/>
          <w:lang w:val="es-PR"/>
        </w:rPr>
        <w:br/>
        <w:t>Cuando visite nuestra página de número y tarjeta de Seguro Social en</w:t>
      </w:r>
      <w:r>
        <w:rPr>
          <w:rFonts w:ascii="Times New Roman" w:hAnsi="Times New Roman"/>
          <w:sz w:val="24"/>
          <w:szCs w:val="24"/>
          <w:lang w:val="es-PR"/>
        </w:rPr>
        <w:t xml:space="preserve"> </w:t>
      </w:r>
      <w:hyperlink r:id="rId9" w:history="1">
        <w:r w:rsidR="00594773">
          <w:rPr>
            <w:rFonts w:ascii="Times New Roman" w:hAnsi="Times New Roman"/>
            <w:color w:val="0000FF"/>
            <w:sz w:val="24"/>
            <w:szCs w:val="24"/>
            <w:u w:val="single"/>
            <w:lang w:val="es-ES"/>
          </w:rPr>
          <w:t>www.ssa.gov/es/number-card</w:t>
        </w:r>
      </w:hyperlink>
      <w:r w:rsidRPr="00657E62">
        <w:rPr>
          <w:rFonts w:ascii="Times New Roman" w:hAnsi="Times New Roman"/>
          <w:sz w:val="24"/>
          <w:szCs w:val="24"/>
          <w:lang w:val="es-PR"/>
        </w:rPr>
        <w:t xml:space="preserve"> le haremos algunas preguntas para determinar la mejor manera de solicitar.</w:t>
      </w:r>
    </w:p>
    <w:p w14:paraId="6E18BB1E" w14:textId="77777777" w:rsidR="00983DC4" w:rsidRDefault="00983DC4" w:rsidP="00983DC4">
      <w:pPr>
        <w:pStyle w:val="ListParagraph"/>
        <w:numPr>
          <w:ilvl w:val="0"/>
          <w:numId w:val="1"/>
        </w:numPr>
        <w:spacing w:after="360" w:line="360" w:lineRule="auto"/>
        <w:rPr>
          <w:rFonts w:ascii="Times New Roman" w:hAnsi="Times New Roman"/>
          <w:sz w:val="24"/>
          <w:szCs w:val="24"/>
          <w:lang w:val="es-PR"/>
        </w:rPr>
      </w:pPr>
      <w:r w:rsidRPr="00AB7975">
        <w:rPr>
          <w:rFonts w:ascii="Times New Roman" w:hAnsi="Times New Roman"/>
          <w:sz w:val="24"/>
          <w:szCs w:val="24"/>
          <w:lang w:val="es-PR"/>
        </w:rPr>
        <w:t>Le guiaremos en cada paso del proceso de la solicitud.</w:t>
      </w:r>
    </w:p>
    <w:p w14:paraId="45CF67CF" w14:textId="77777777" w:rsidR="00983DC4" w:rsidRPr="00AB7975" w:rsidRDefault="00983DC4" w:rsidP="00983DC4">
      <w:pPr>
        <w:pStyle w:val="ListParagraph"/>
        <w:spacing w:after="360" w:line="360" w:lineRule="auto"/>
        <w:rPr>
          <w:rFonts w:ascii="Times New Roman" w:hAnsi="Times New Roman"/>
          <w:sz w:val="24"/>
          <w:szCs w:val="24"/>
          <w:lang w:val="es-PR"/>
        </w:rPr>
      </w:pPr>
    </w:p>
    <w:p w14:paraId="40CE4EFC" w14:textId="77777777" w:rsidR="00983DC4" w:rsidRPr="00657E62" w:rsidRDefault="00983DC4" w:rsidP="00983DC4">
      <w:pPr>
        <w:pStyle w:val="ListParagraph"/>
        <w:numPr>
          <w:ilvl w:val="0"/>
          <w:numId w:val="1"/>
        </w:numPr>
        <w:spacing w:after="360" w:line="360" w:lineRule="auto"/>
        <w:rPr>
          <w:rFonts w:ascii="Times New Roman" w:hAnsi="Times New Roman"/>
          <w:sz w:val="24"/>
          <w:szCs w:val="24"/>
          <w:lang w:val="es-PR"/>
        </w:rPr>
      </w:pPr>
      <w:r w:rsidRPr="00657E62">
        <w:rPr>
          <w:rFonts w:ascii="Times New Roman" w:hAnsi="Times New Roman"/>
          <w:sz w:val="24"/>
          <w:szCs w:val="24"/>
          <w:lang w:val="es-PR"/>
        </w:rPr>
        <w:t>Después de enviar su solicitud en línea, la procesaremos electrónicamente o le indicaremos cómo programar una cita para visitar su oficina local del Seguro Social y completar el proceso.</w:t>
      </w:r>
    </w:p>
    <w:p w14:paraId="45B8EAC5" w14:textId="77777777" w:rsidR="00983DC4" w:rsidRPr="00657E62" w:rsidRDefault="00983DC4" w:rsidP="00983DC4">
      <w:pPr>
        <w:spacing w:after="360" w:line="360" w:lineRule="auto"/>
        <w:rPr>
          <w:rFonts w:ascii="Times New Roman" w:hAnsi="Times New Roman"/>
          <w:sz w:val="24"/>
          <w:szCs w:val="24"/>
          <w:lang w:val="es-PR"/>
        </w:rPr>
      </w:pPr>
      <w:r w:rsidRPr="00657E62">
        <w:rPr>
          <w:rFonts w:ascii="Times New Roman" w:hAnsi="Times New Roman"/>
          <w:sz w:val="24"/>
          <w:szCs w:val="24"/>
          <w:lang w:val="es-PR"/>
        </w:rPr>
        <w:t>Al iniciar la solicitud electrónicamente, su visita en la oficina generalmente tomará menos tiempo.</w:t>
      </w:r>
    </w:p>
    <w:p w14:paraId="62135D82" w14:textId="77777777" w:rsidR="00983DC4" w:rsidRPr="00657E62" w:rsidRDefault="00983DC4" w:rsidP="00983DC4">
      <w:pPr>
        <w:spacing w:after="360" w:line="360" w:lineRule="auto"/>
        <w:rPr>
          <w:rFonts w:ascii="Times New Roman" w:hAnsi="Times New Roman"/>
          <w:sz w:val="24"/>
          <w:szCs w:val="24"/>
          <w:lang w:val="es-PR"/>
        </w:rPr>
      </w:pPr>
      <w:r w:rsidRPr="00657E62">
        <w:rPr>
          <w:rFonts w:ascii="Times New Roman" w:hAnsi="Times New Roman"/>
          <w:sz w:val="24"/>
          <w:szCs w:val="24"/>
          <w:lang w:val="es-PR"/>
        </w:rPr>
        <w:t>Hemos ampliado los servicios basados en citas como parte de nuestros esfuerzos continuos para servirle de manera más eficiente. Si necesita visitar una oficina local del Seguro Social por favor programe una cita.</w:t>
      </w:r>
    </w:p>
    <w:p w14:paraId="1BF72B2E" w14:textId="77777777" w:rsidR="00983DC4" w:rsidRPr="00657E62" w:rsidRDefault="00983DC4" w:rsidP="00983DC4">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Antes de su visita para completar su solicitud</w:t>
      </w:r>
    </w:p>
    <w:p w14:paraId="74404D36" w14:textId="77777777" w:rsidR="00983DC4" w:rsidRPr="00AB7975" w:rsidRDefault="00983DC4" w:rsidP="00983DC4">
      <w:pPr>
        <w:pStyle w:val="ListParagraph"/>
        <w:numPr>
          <w:ilvl w:val="0"/>
          <w:numId w:val="2"/>
        </w:numPr>
        <w:spacing w:after="360" w:line="360" w:lineRule="auto"/>
        <w:rPr>
          <w:rFonts w:ascii="Times New Roman" w:hAnsi="Times New Roman"/>
          <w:sz w:val="24"/>
          <w:szCs w:val="24"/>
          <w:u w:val="single"/>
          <w:lang w:val="es-PR"/>
        </w:rPr>
      </w:pPr>
      <w:r w:rsidRPr="00AB7975">
        <w:rPr>
          <w:rFonts w:ascii="Times New Roman" w:hAnsi="Times New Roman"/>
          <w:sz w:val="24"/>
          <w:szCs w:val="24"/>
          <w:lang w:val="es-PR"/>
        </w:rPr>
        <w:t xml:space="preserve">Determine qué documentos debe traer. Estos documentos deben ser originales y estar vigentes. Obtenga más información en </w:t>
      </w:r>
      <w:hyperlink r:id="rId10" w:history="1">
        <w:r w:rsidRPr="00AB7975">
          <w:rPr>
            <w:rFonts w:ascii="Times New Roman" w:hAnsi="Times New Roman"/>
            <w:color w:val="0000FF"/>
            <w:sz w:val="24"/>
            <w:szCs w:val="24"/>
            <w:u w:val="single"/>
            <w:lang w:val="es-ES"/>
          </w:rPr>
          <w:t>www.ssa.gov/espanol/SP_SSN/sp_original.htm</w:t>
        </w:r>
      </w:hyperlink>
      <w:r>
        <w:rPr>
          <w:rFonts w:ascii="Times New Roman" w:hAnsi="Times New Roman"/>
          <w:sz w:val="24"/>
          <w:szCs w:val="24"/>
        </w:rPr>
        <w:t>.</w:t>
      </w:r>
    </w:p>
    <w:p w14:paraId="61DF1816" w14:textId="77777777" w:rsidR="00983DC4" w:rsidRPr="00AB7975" w:rsidRDefault="00983DC4" w:rsidP="00983DC4">
      <w:pPr>
        <w:pStyle w:val="ListParagraph"/>
        <w:spacing w:after="360" w:line="360" w:lineRule="auto"/>
        <w:rPr>
          <w:rFonts w:ascii="Times New Roman" w:hAnsi="Times New Roman"/>
          <w:sz w:val="24"/>
          <w:szCs w:val="24"/>
          <w:u w:val="single"/>
          <w:lang w:val="es-PR"/>
        </w:rPr>
      </w:pPr>
    </w:p>
    <w:p w14:paraId="46ABED6B" w14:textId="77777777" w:rsidR="00983DC4" w:rsidRDefault="00983DC4" w:rsidP="00983DC4">
      <w:pPr>
        <w:pStyle w:val="ListParagraph"/>
        <w:numPr>
          <w:ilvl w:val="0"/>
          <w:numId w:val="2"/>
        </w:numPr>
        <w:spacing w:after="360" w:line="360" w:lineRule="auto"/>
        <w:rPr>
          <w:rFonts w:ascii="Times New Roman" w:hAnsi="Times New Roman"/>
          <w:sz w:val="24"/>
          <w:szCs w:val="24"/>
          <w:lang w:val="es-PR"/>
        </w:rPr>
      </w:pPr>
      <w:r w:rsidRPr="00AB7975">
        <w:rPr>
          <w:rFonts w:ascii="Times New Roman" w:hAnsi="Times New Roman"/>
          <w:sz w:val="24"/>
          <w:szCs w:val="24"/>
          <w:lang w:val="es-PR"/>
        </w:rPr>
        <w:t>Siga las instrucciones en el quiosco cuando llegue a la oficina. Nuestro Mobile Check-in Express facilita el registro. Para usar Mobile Check-in Express, escanee el código QR que se encuentra cerca de la entrada en su oficina local y active las notificaciones móviles. Le avisaremos cuando estemos listos para ayudarle.</w:t>
      </w:r>
    </w:p>
    <w:p w14:paraId="4CBFEB27" w14:textId="77777777" w:rsidR="00983DC4" w:rsidRPr="00AB7975" w:rsidRDefault="00983DC4" w:rsidP="00983DC4">
      <w:pPr>
        <w:pStyle w:val="ListParagraph"/>
        <w:rPr>
          <w:rFonts w:ascii="Times New Roman" w:hAnsi="Times New Roman"/>
          <w:sz w:val="24"/>
          <w:szCs w:val="24"/>
          <w:lang w:val="es-PR"/>
        </w:rPr>
      </w:pPr>
    </w:p>
    <w:p w14:paraId="79AD035E" w14:textId="77777777" w:rsidR="00983DC4" w:rsidRPr="00657E62" w:rsidRDefault="00983DC4" w:rsidP="00983DC4">
      <w:pPr>
        <w:pStyle w:val="ListParagraph"/>
        <w:numPr>
          <w:ilvl w:val="0"/>
          <w:numId w:val="2"/>
        </w:numPr>
        <w:spacing w:after="360" w:line="360" w:lineRule="auto"/>
        <w:rPr>
          <w:rFonts w:ascii="Times New Roman" w:hAnsi="Times New Roman"/>
          <w:sz w:val="24"/>
          <w:szCs w:val="24"/>
          <w:lang w:val="es-PR"/>
        </w:rPr>
      </w:pPr>
      <w:r w:rsidRPr="00657E62">
        <w:rPr>
          <w:rFonts w:ascii="Times New Roman" w:hAnsi="Times New Roman"/>
          <w:sz w:val="24"/>
          <w:szCs w:val="24"/>
          <w:lang w:val="es-PR"/>
        </w:rPr>
        <w:t>Reúnase con uno de nuestros empleados, quien verificará la información que envió en línea y revisará sus documentos. No necesitamos quedarnos con ellos.</w:t>
      </w:r>
    </w:p>
    <w:p w14:paraId="7D6722EF" w14:textId="77777777" w:rsidR="00983DC4" w:rsidRPr="00657E62" w:rsidRDefault="00983DC4" w:rsidP="00983DC4">
      <w:pPr>
        <w:spacing w:after="360" w:line="360" w:lineRule="auto"/>
        <w:rPr>
          <w:rFonts w:ascii="Times New Roman" w:hAnsi="Times New Roman"/>
          <w:sz w:val="24"/>
          <w:szCs w:val="24"/>
          <w:lang w:val="es-PR"/>
        </w:rPr>
      </w:pPr>
      <w:r w:rsidRPr="00657E62">
        <w:rPr>
          <w:rFonts w:ascii="Times New Roman" w:hAnsi="Times New Roman"/>
          <w:sz w:val="24"/>
          <w:szCs w:val="24"/>
          <w:lang w:val="es-PR"/>
        </w:rPr>
        <w:t>¡Eso es todo! Ya sea que solicite una tarjeta de Seguro Social en línea o en una oficina, procesaremos la solicitud y le enviaremos la tarjeta por correo, generalmente dentro de 10 días laborables.</w:t>
      </w:r>
    </w:p>
    <w:p w14:paraId="78B41957" w14:textId="77777777" w:rsidR="00983DC4" w:rsidRPr="00657E62" w:rsidRDefault="00983DC4" w:rsidP="00983DC4">
      <w:pPr>
        <w:spacing w:after="360" w:line="360" w:lineRule="auto"/>
        <w:rPr>
          <w:rFonts w:ascii="Times New Roman" w:hAnsi="Times New Roman"/>
          <w:sz w:val="24"/>
          <w:szCs w:val="24"/>
          <w:u w:val="single"/>
          <w:lang w:val="es-ES"/>
        </w:rPr>
      </w:pPr>
      <w:r w:rsidRPr="00657E62">
        <w:rPr>
          <w:rFonts w:ascii="Times New Roman" w:hAnsi="Times New Roman"/>
          <w:sz w:val="24"/>
          <w:szCs w:val="24"/>
          <w:lang w:val="es-PR"/>
        </w:rPr>
        <w:t xml:space="preserve">Para obtener más información, consulte nuestra publicación: </w:t>
      </w:r>
      <w:r w:rsidRPr="00657E62">
        <w:rPr>
          <w:rFonts w:ascii="Times New Roman" w:hAnsi="Times New Roman"/>
          <w:i/>
          <w:iCs/>
          <w:sz w:val="24"/>
          <w:szCs w:val="24"/>
          <w:lang w:val="es-PR"/>
        </w:rPr>
        <w:t>Su Número y Tarjeta de Seguro Social</w:t>
      </w:r>
      <w:r w:rsidRPr="00657E62">
        <w:rPr>
          <w:rFonts w:ascii="Times New Roman" w:hAnsi="Times New Roman"/>
          <w:sz w:val="24"/>
          <w:szCs w:val="24"/>
          <w:lang w:val="es-PR"/>
        </w:rPr>
        <w:t xml:space="preserve">, en: </w:t>
      </w:r>
      <w:hyperlink r:id="rId11" w:history="1">
        <w:r w:rsidRPr="00657E62">
          <w:rPr>
            <w:rFonts w:ascii="Times New Roman" w:hAnsi="Times New Roman"/>
            <w:color w:val="0000FF"/>
            <w:sz w:val="24"/>
            <w:szCs w:val="24"/>
            <w:u w:val="single"/>
            <w:lang w:val="es-ES"/>
          </w:rPr>
          <w:t>www.ssa.gov/pubs/ES-05-10902.pdf</w:t>
        </w:r>
      </w:hyperlink>
    </w:p>
    <w:p w14:paraId="303D1BD0" w14:textId="77777777" w:rsidR="00983DC4" w:rsidRDefault="00983DC4" w:rsidP="00983DC4">
      <w:pPr>
        <w:spacing w:after="360" w:line="360" w:lineRule="auto"/>
        <w:rPr>
          <w:rFonts w:ascii="Times New Roman" w:hAnsi="Times New Roman"/>
          <w:sz w:val="24"/>
          <w:szCs w:val="24"/>
          <w:lang w:val="es-PR"/>
        </w:rPr>
      </w:pPr>
      <w:r w:rsidRPr="00657E62">
        <w:rPr>
          <w:rFonts w:ascii="Times New Roman" w:hAnsi="Times New Roman"/>
          <w:sz w:val="24"/>
          <w:szCs w:val="24"/>
          <w:lang w:val="es-PR"/>
        </w:rPr>
        <w:t>Por favor, comparta esta información con sus amigos y familiares.</w:t>
      </w:r>
    </w:p>
    <w:p w14:paraId="3360C21F" w14:textId="77777777" w:rsidR="00983DC4" w:rsidRDefault="00983DC4" w:rsidP="00983DC4">
      <w:pPr>
        <w:spacing w:after="360" w:line="360" w:lineRule="auto"/>
        <w:jc w:val="center"/>
        <w:rPr>
          <w:rFonts w:ascii="Times New Roman" w:hAnsi="Times New Roman"/>
          <w:sz w:val="24"/>
          <w:szCs w:val="24"/>
          <w:lang w:val="es-PR"/>
        </w:rPr>
      </w:pPr>
      <w:r>
        <w:rPr>
          <w:rFonts w:ascii="Times New Roman" w:hAnsi="Times New Roman"/>
          <w:sz w:val="24"/>
          <w:szCs w:val="24"/>
          <w:lang w:val="es-PR"/>
        </w:rPr>
        <w:t>###</w:t>
      </w:r>
    </w:p>
    <w:p w14:paraId="31C5226B"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97A2B"/>
    <w:multiLevelType w:val="hybridMultilevel"/>
    <w:tmpl w:val="10724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5844D2"/>
    <w:multiLevelType w:val="hybridMultilevel"/>
    <w:tmpl w:val="15EC7C34"/>
    <w:lvl w:ilvl="0" w:tplc="68F0219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228557">
    <w:abstractNumId w:val="0"/>
  </w:num>
  <w:num w:numId="2" w16cid:durableId="50883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C4"/>
    <w:rsid w:val="004F0013"/>
    <w:rsid w:val="00594773"/>
    <w:rsid w:val="00781A17"/>
    <w:rsid w:val="008F3CF3"/>
    <w:rsid w:val="00983DC4"/>
    <w:rsid w:val="00AB0C46"/>
    <w:rsid w:val="00D04770"/>
    <w:rsid w:val="00D47246"/>
    <w:rsid w:val="00DB29E0"/>
    <w:rsid w:val="00E1351C"/>
    <w:rsid w:val="00E2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7076"/>
  <w15:chartTrackingRefBased/>
  <w15:docId w15:val="{A367D5F1-76B4-409B-80F1-F7A46F3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DC4"/>
    <w:pPr>
      <w:spacing w:after="0" w:line="240" w:lineRule="auto"/>
    </w:pPr>
    <w:rPr>
      <w:rFonts w:ascii="Garamond" w:eastAsia="Times New Roman" w:hAnsi="Garamond" w:cs="Times New Roman"/>
      <w:spacing w:val="-4"/>
      <w:kern w:val="0"/>
      <w:sz w:val="20"/>
      <w:szCs w:val="20"/>
      <w:lang w:eastAsia="zh-CN"/>
      <w14:ligatures w14:val="none"/>
    </w:rPr>
  </w:style>
  <w:style w:type="paragraph" w:styleId="Heading1">
    <w:name w:val="heading 1"/>
    <w:basedOn w:val="Normal"/>
    <w:next w:val="Normal"/>
    <w:link w:val="Heading1Char"/>
    <w:uiPriority w:val="9"/>
    <w:qFormat/>
    <w:rsid w:val="00983D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D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D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D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D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D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DC4"/>
    <w:rPr>
      <w:rFonts w:eastAsiaTheme="majorEastAsia" w:cstheme="majorBidi"/>
      <w:color w:val="272727" w:themeColor="text1" w:themeTint="D8"/>
    </w:rPr>
  </w:style>
  <w:style w:type="paragraph" w:styleId="Title">
    <w:name w:val="Title"/>
    <w:basedOn w:val="Normal"/>
    <w:next w:val="Normal"/>
    <w:link w:val="TitleChar"/>
    <w:uiPriority w:val="10"/>
    <w:qFormat/>
    <w:rsid w:val="00983D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DC4"/>
    <w:pPr>
      <w:spacing w:before="160"/>
      <w:jc w:val="center"/>
    </w:pPr>
    <w:rPr>
      <w:i/>
      <w:iCs/>
      <w:color w:val="404040" w:themeColor="text1" w:themeTint="BF"/>
    </w:rPr>
  </w:style>
  <w:style w:type="character" w:customStyle="1" w:styleId="QuoteChar">
    <w:name w:val="Quote Char"/>
    <w:basedOn w:val="DefaultParagraphFont"/>
    <w:link w:val="Quote"/>
    <w:uiPriority w:val="29"/>
    <w:rsid w:val="00983DC4"/>
    <w:rPr>
      <w:i/>
      <w:iCs/>
      <w:color w:val="404040" w:themeColor="text1" w:themeTint="BF"/>
    </w:r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983DC4"/>
    <w:pPr>
      <w:ind w:left="720"/>
      <w:contextualSpacing/>
    </w:pPr>
  </w:style>
  <w:style w:type="character" w:styleId="IntenseEmphasis">
    <w:name w:val="Intense Emphasis"/>
    <w:basedOn w:val="DefaultParagraphFont"/>
    <w:uiPriority w:val="21"/>
    <w:qFormat/>
    <w:rsid w:val="00983DC4"/>
    <w:rPr>
      <w:i/>
      <w:iCs/>
      <w:color w:val="0F4761" w:themeColor="accent1" w:themeShade="BF"/>
    </w:rPr>
  </w:style>
  <w:style w:type="paragraph" w:styleId="IntenseQuote">
    <w:name w:val="Intense Quote"/>
    <w:basedOn w:val="Normal"/>
    <w:next w:val="Normal"/>
    <w:link w:val="IntenseQuoteChar"/>
    <w:uiPriority w:val="30"/>
    <w:qFormat/>
    <w:rsid w:val="00983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DC4"/>
    <w:rPr>
      <w:i/>
      <w:iCs/>
      <w:color w:val="0F4761" w:themeColor="accent1" w:themeShade="BF"/>
    </w:rPr>
  </w:style>
  <w:style w:type="character" w:styleId="IntenseReference">
    <w:name w:val="Intense Reference"/>
    <w:basedOn w:val="DefaultParagraphFont"/>
    <w:uiPriority w:val="32"/>
    <w:qFormat/>
    <w:rsid w:val="00983DC4"/>
    <w:rPr>
      <w:b/>
      <w:bCs/>
      <w:smallCaps/>
      <w:color w:val="0F4761" w:themeColor="accent1" w:themeShade="BF"/>
      <w:spacing w:val="5"/>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983DC4"/>
  </w:style>
  <w:style w:type="paragraph" w:customStyle="1" w:styleId="Body">
    <w:name w:val="Body"/>
    <w:basedOn w:val="Normal"/>
    <w:qFormat/>
    <w:rsid w:val="00983DC4"/>
    <w:pPr>
      <w:autoSpaceDE w:val="0"/>
      <w:autoSpaceDN w:val="0"/>
      <w:adjustRightInd w:val="0"/>
      <w:spacing w:after="360" w:line="360" w:lineRule="auto"/>
    </w:pPr>
    <w:rPr>
      <w:rFonts w:ascii="Times New Roman" w:eastAsia="SimSun" w:hAnsi="Times New Roman"/>
      <w:spacing w:val="0"/>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pubs/ES-05-10902.pdf" TargetMode="External"/><Relationship Id="rId5" Type="http://schemas.openxmlformats.org/officeDocument/2006/relationships/numbering" Target="numbering.xml"/><Relationship Id="rId10" Type="http://schemas.openxmlformats.org/officeDocument/2006/relationships/hyperlink" Target="https://www.ssa.gov/espanol/SP_SSN/sp_original.htm" TargetMode="External"/><Relationship Id="rId4" Type="http://schemas.openxmlformats.org/officeDocument/2006/relationships/customXml" Target="../customXml/item4.xml"/><Relationship Id="rId9" Type="http://schemas.openxmlformats.org/officeDocument/2006/relationships/hyperlink" Target="https://www.ssa.gov/es/number-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c60eec-43c8-405b-9bb9-01e2daad1082">
      <Terms xmlns="http://schemas.microsoft.com/office/infopath/2007/PartnerControls"/>
    </lcf76f155ced4ddcb4097134ff3c332f>
    <TaxCatchAll xmlns="e4c825ca-5bc4-4803-8784-07b69f781b23" xsi:nil="true"/>
    <_dlc_DocId xmlns="e4c825ca-5bc4-4803-8784-07b69f781b23">PSYCXS4UKN6N-1059301400-248</_dlc_DocId>
    <_dlc_DocIdUrl xmlns="e4c825ca-5bc4-4803-8784-07b69f781b23">
      <Url>https://socialsecuritygov.sharepoint.com/sites/ModCollaboration-09034/_layouts/15/DocIdRedir.aspx?ID=PSYCXS4UKN6N-1059301400-248</Url>
      <Description>PSYCXS4UKN6N-1059301400-248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1CBA0-F101-4366-A5C6-1F6C652D86F5}">
  <ds:schemaRefs>
    <ds:schemaRef ds:uri="http://schemas.microsoft.com/office/2006/metadata/properties"/>
    <ds:schemaRef ds:uri="http://schemas.microsoft.com/office/infopath/2007/PartnerControls"/>
    <ds:schemaRef ds:uri="78c60eec-43c8-405b-9bb9-01e2daad1082"/>
    <ds:schemaRef ds:uri="e4c825ca-5bc4-4803-8784-07b69f781b23"/>
  </ds:schemaRefs>
</ds:datastoreItem>
</file>

<file path=customXml/itemProps2.xml><?xml version="1.0" encoding="utf-8"?>
<ds:datastoreItem xmlns:ds="http://schemas.openxmlformats.org/officeDocument/2006/customXml" ds:itemID="{48E8659F-AF42-4B0E-A104-A6B7E8851581}">
  <ds:schemaRefs>
    <ds:schemaRef ds:uri="http://schemas.microsoft.com/sharepoint/v3/contenttype/forms"/>
  </ds:schemaRefs>
</ds:datastoreItem>
</file>

<file path=customXml/itemProps3.xml><?xml version="1.0" encoding="utf-8"?>
<ds:datastoreItem xmlns:ds="http://schemas.openxmlformats.org/officeDocument/2006/customXml" ds:itemID="{67C5C2D9-67D5-4490-A3F0-E7BDC80F0830}">
  <ds:schemaRefs>
    <ds:schemaRef ds:uri="http://schemas.microsoft.com/sharepoint/events"/>
  </ds:schemaRefs>
</ds:datastoreItem>
</file>

<file path=customXml/itemProps4.xml><?xml version="1.0" encoding="utf-8"?>
<ds:datastoreItem xmlns:ds="http://schemas.openxmlformats.org/officeDocument/2006/customXml" ds:itemID="{9E5D095A-7087-418D-8B62-4D3F196DF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1966</Characters>
  <Application>Microsoft Office Word</Application>
  <DocSecurity>0</DocSecurity>
  <Lines>16</Lines>
  <Paragraphs>4</Paragraphs>
  <ScaleCrop>false</ScaleCrop>
  <Company>Social Security Administration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Domzalski, David</cp:lastModifiedBy>
  <cp:revision>2</cp:revision>
  <dcterms:created xsi:type="dcterms:W3CDTF">2026-06-26T13:02:00Z</dcterms:created>
  <dcterms:modified xsi:type="dcterms:W3CDTF">2026-06-26T17:44:00Z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_dlc_DocIdItemGuid">
    <vt:lpwstr>80984cb2-08cd-4e7f-ba3c-9c196897002f</vt:lpwstr>
  </property>
  <property fmtid="{D5CDD505-2E9C-101B-9397-08002B2CF9AE}" pid="4" name="MediaServiceImageTags">
    <vt:lpwstr/>
  </property>
</Properties>
</file>