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39103" w14:textId="77777777" w:rsidR="002F2027" w:rsidRPr="002F2027" w:rsidRDefault="002F2027" w:rsidP="002F2027">
      <w:pPr>
        <w:autoSpaceDE w:val="0"/>
        <w:autoSpaceDN w:val="0"/>
        <w:adjustRightInd w:val="0"/>
        <w:spacing w:after="360" w:line="360" w:lineRule="auto"/>
        <w:rPr>
          <w:rFonts w:ascii="Times New Roman" w:eastAsia="SimSun" w:hAnsi="Times New Roman" w:cs="Times New Roman"/>
          <w:b/>
          <w:sz w:val="24"/>
          <w:szCs w:val="24"/>
          <w:lang w:val="en" w:eastAsia="zh-CN"/>
        </w:rPr>
      </w:pPr>
      <w:bookmarkStart w:id="0" w:name="_GoBack"/>
      <w:bookmarkEnd w:id="0"/>
      <w:r w:rsidRPr="002F2027">
        <w:rPr>
          <w:rFonts w:ascii="Times New Roman" w:eastAsia="SimSun" w:hAnsi="Times New Roman" w:cs="Times New Roman"/>
          <w:b/>
          <w:sz w:val="24"/>
          <w:szCs w:val="24"/>
          <w:lang w:val="en" w:eastAsia="zh-CN"/>
        </w:rPr>
        <w:t>Social Security Column</w:t>
      </w:r>
    </w:p>
    <w:p w14:paraId="2FCED9E6" w14:textId="77777777" w:rsidR="002F2027" w:rsidRPr="002F2027" w:rsidRDefault="002F2027" w:rsidP="002F2027">
      <w:pPr>
        <w:keepNext/>
        <w:keepLines/>
        <w:spacing w:before="240" w:after="0"/>
        <w:outlineLvl w:val="0"/>
        <w:rPr>
          <w:rFonts w:ascii="Times New Roman" w:eastAsiaTheme="majorEastAsia" w:hAnsi="Times New Roman" w:cs="Times New Roman"/>
          <w:sz w:val="24"/>
          <w:szCs w:val="32"/>
        </w:rPr>
      </w:pPr>
      <w:r w:rsidRPr="002F2027">
        <w:rPr>
          <w:rFonts w:ascii="Times New Roman" w:eastAsiaTheme="majorEastAsia" w:hAnsi="Times New Roman" w:cs="Times New Roman"/>
          <w:sz w:val="24"/>
          <w:szCs w:val="32"/>
        </w:rPr>
        <w:t>HOW WE SERVE PEOPLE WHO HAVE LIMITED ENGLISH PROFICIENCY</w:t>
      </w:r>
    </w:p>
    <w:p w14:paraId="2D8A186C" w14:textId="77777777" w:rsidR="002F2027" w:rsidRPr="002F2027" w:rsidRDefault="002F2027" w:rsidP="002F2027">
      <w:pPr>
        <w:rPr>
          <w:rFonts w:ascii="Times New Roman" w:hAnsi="Times New Roman" w:cs="Times New Roman"/>
          <w:sz w:val="24"/>
          <w:szCs w:val="24"/>
        </w:rPr>
      </w:pPr>
    </w:p>
    <w:p w14:paraId="25D7AA7C" w14:textId="77777777" w:rsidR="002F2027" w:rsidRPr="002F2027" w:rsidRDefault="002F2027" w:rsidP="002F2027">
      <w:pPr>
        <w:spacing w:after="0" w:line="360" w:lineRule="auto"/>
        <w:rPr>
          <w:rFonts w:ascii="Times New Roman" w:eastAsia="SimSun" w:hAnsi="Times New Roman" w:cs="Times New Roman"/>
          <w:b/>
          <w:sz w:val="24"/>
          <w:szCs w:val="24"/>
          <w:lang w:eastAsia="zh-CN"/>
        </w:rPr>
      </w:pPr>
      <w:r w:rsidRPr="002F2027">
        <w:rPr>
          <w:rFonts w:ascii="Times New Roman" w:eastAsia="SimSun" w:hAnsi="Times New Roman" w:cs="Times New Roman"/>
          <w:b/>
          <w:sz w:val="24"/>
          <w:szCs w:val="24"/>
          <w:lang w:eastAsia="zh-CN"/>
        </w:rPr>
        <w:t>By &lt;Name&gt;</w:t>
      </w:r>
    </w:p>
    <w:p w14:paraId="5DB41E90" w14:textId="77777777" w:rsidR="002F2027" w:rsidRPr="002F2027" w:rsidRDefault="002F2027" w:rsidP="002F2027">
      <w:pPr>
        <w:spacing w:before="100" w:beforeAutospacing="1" w:after="100" w:afterAutospacing="1" w:line="360" w:lineRule="auto"/>
        <w:rPr>
          <w:rFonts w:ascii="Times New Roman" w:eastAsia="SimSun" w:hAnsi="Times New Roman" w:cs="Times New Roman"/>
          <w:b/>
          <w:sz w:val="24"/>
          <w:szCs w:val="24"/>
          <w:lang w:eastAsia="zh-CN"/>
        </w:rPr>
      </w:pPr>
      <w:r w:rsidRPr="002F2027">
        <w:rPr>
          <w:rFonts w:ascii="Times New Roman" w:eastAsia="SimSun" w:hAnsi="Times New Roman" w:cs="Times New Roman"/>
          <w:b/>
          <w:sz w:val="24"/>
          <w:szCs w:val="24"/>
          <w:lang w:eastAsia="zh-CN"/>
        </w:rPr>
        <w:t>Social Security &lt;Title&gt; in &lt;Place&gt;</w:t>
      </w:r>
    </w:p>
    <w:p w14:paraId="620575C1" w14:textId="77777777" w:rsidR="002F2027" w:rsidRPr="002F2027" w:rsidRDefault="002F2027" w:rsidP="002F2027">
      <w:pPr>
        <w:spacing w:after="0" w:line="360" w:lineRule="auto"/>
        <w:rPr>
          <w:rFonts w:ascii="Times New Roman" w:eastAsia="SimSun" w:hAnsi="Times New Roman" w:cs="Times New Roman"/>
          <w:b/>
          <w:sz w:val="24"/>
          <w:szCs w:val="24"/>
          <w:lang w:eastAsia="zh-CN"/>
        </w:rPr>
      </w:pPr>
    </w:p>
    <w:p w14:paraId="068363CE" w14:textId="77777777" w:rsidR="002F2027" w:rsidRPr="002F2027" w:rsidRDefault="002F2027" w:rsidP="002F2027">
      <w:pPr>
        <w:spacing w:after="0" w:line="360" w:lineRule="auto"/>
        <w:rPr>
          <w:rFonts w:ascii="Times New Roman" w:eastAsia="SimSun" w:hAnsi="Times New Roman" w:cs="Times New Roman"/>
          <w:b/>
          <w:sz w:val="24"/>
          <w:szCs w:val="24"/>
          <w:lang w:eastAsia="zh-CN"/>
        </w:rPr>
      </w:pPr>
      <w:r w:rsidRPr="002F2027">
        <w:rPr>
          <w:rFonts w:ascii="Times New Roman" w:eastAsia="SimSun" w:hAnsi="Times New Roman" w:cs="Times New Roman"/>
          <w:b/>
          <w:noProof/>
          <w:sz w:val="24"/>
          <w:szCs w:val="24"/>
          <w:lang w:eastAsia="zh-CN"/>
        </w:rPr>
        <w:drawing>
          <wp:inline distT="0" distB="0" distL="0" distR="0" wp14:anchorId="3BED3755" wp14:editId="16708F8C">
            <wp:extent cx="2862072" cy="2862072"/>
            <wp:effectExtent l="0" t="0" r="0" b="0"/>
            <wp:docPr id="2" name="Picture 2" descr="Mother multi-tasking with infant daughter in home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ther multi-tasking with infant daughter in home offi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79987E85" w14:textId="77777777" w:rsidR="002F2027" w:rsidRPr="002F2027" w:rsidRDefault="002F2027" w:rsidP="002F2027">
      <w:pPr>
        <w:spacing w:before="100" w:beforeAutospacing="1" w:after="100" w:afterAutospacing="1" w:line="360" w:lineRule="auto"/>
        <w:textAlignment w:val="baseline"/>
        <w:rPr>
          <w:rFonts w:ascii="Times New Roman" w:eastAsia="Times New Roman" w:hAnsi="Times New Roman" w:cs="Times New Roman"/>
          <w:sz w:val="24"/>
          <w:szCs w:val="24"/>
        </w:rPr>
      </w:pPr>
      <w:r w:rsidRPr="002F2027">
        <w:rPr>
          <w:rFonts w:ascii="Times New Roman" w:eastAsia="Times New Roman" w:hAnsi="Times New Roman" w:cs="Times New Roman"/>
          <w:color w:val="000000"/>
          <w:sz w:val="24"/>
          <w:szCs w:val="24"/>
          <w:shd w:val="clear" w:color="auto" w:fill="FFFFFF"/>
        </w:rPr>
        <w:t xml:space="preserve">We strive to deliver great customer service with helpful information for everyone. This includes </w:t>
      </w:r>
      <w:r w:rsidRPr="002F2027">
        <w:rPr>
          <w:rFonts w:ascii="Times New Roman" w:eastAsia="Times New Roman" w:hAnsi="Times New Roman" w:cs="Times New Roman"/>
          <w:sz w:val="24"/>
          <w:szCs w:val="24"/>
        </w:rPr>
        <w:t xml:space="preserve">improving access for underserved communities. We aim to </w:t>
      </w:r>
      <w:r w:rsidRPr="002F2027">
        <w:rPr>
          <w:rFonts w:ascii="Times New Roman" w:eastAsia="Times New Roman" w:hAnsi="Times New Roman" w:cs="Times New Roman"/>
          <w:color w:val="000000"/>
          <w:sz w:val="24"/>
          <w:szCs w:val="24"/>
          <w:shd w:val="clear" w:color="auto" w:fill="FFFFFF"/>
        </w:rPr>
        <w:t>reduce language barriers and increase access to Social Security programs, services, and benefits. If you are a person with Limited English Proficiency (LEP), know that we have the resources available to help you</w:t>
      </w:r>
      <w:r w:rsidRPr="002F2027">
        <w:rPr>
          <w:rFonts w:ascii="Times New Roman" w:eastAsia="Times New Roman" w:hAnsi="Times New Roman" w:cs="Times New Roman"/>
          <w:sz w:val="24"/>
          <w:szCs w:val="24"/>
        </w:rPr>
        <w:t xml:space="preserve"> in your preferred language. </w:t>
      </w:r>
      <w:r w:rsidRPr="002F2027">
        <w:rPr>
          <w:rFonts w:ascii="Times New Roman" w:eastAsia="Times New Roman" w:hAnsi="Times New Roman" w:cs="Times New Roman"/>
          <w:color w:val="000000" w:themeColor="text1"/>
          <w:sz w:val="24"/>
          <w:szCs w:val="24"/>
        </w:rPr>
        <w:t xml:space="preserve">We encourage you to </w:t>
      </w:r>
      <w:r w:rsidRPr="002F2027">
        <w:rPr>
          <w:rFonts w:ascii="Times New Roman" w:eastAsia="Times New Roman" w:hAnsi="Times New Roman" w:cs="Times New Roman"/>
          <w:sz w:val="24"/>
          <w:szCs w:val="24"/>
        </w:rPr>
        <w:t>learn about the resources that are available to serve LEP communities.</w:t>
      </w:r>
    </w:p>
    <w:p w14:paraId="6A3AA65B" w14:textId="77777777" w:rsidR="002F2027" w:rsidRPr="002F2027" w:rsidRDefault="002F2027" w:rsidP="002F2027">
      <w:pPr>
        <w:spacing w:before="100" w:beforeAutospacing="1" w:after="100" w:afterAutospacing="1" w:line="360" w:lineRule="auto"/>
        <w:textAlignment w:val="baseline"/>
        <w:rPr>
          <w:rFonts w:ascii="Times New Roman" w:eastAsia="Times New Roman" w:hAnsi="Times New Roman" w:cs="Times New Roman"/>
          <w:b/>
          <w:color w:val="000000" w:themeColor="text1"/>
          <w:sz w:val="24"/>
          <w:szCs w:val="24"/>
        </w:rPr>
      </w:pPr>
      <w:r w:rsidRPr="002F2027">
        <w:rPr>
          <w:rFonts w:ascii="Times New Roman" w:eastAsia="Times New Roman" w:hAnsi="Times New Roman" w:cs="Times New Roman"/>
          <w:b/>
          <w:bCs/>
          <w:color w:val="000000"/>
          <w:sz w:val="24"/>
          <w:szCs w:val="24"/>
          <w:shd w:val="clear" w:color="auto" w:fill="FFFFFF"/>
        </w:rPr>
        <w:t xml:space="preserve">What resources are available? </w:t>
      </w:r>
    </w:p>
    <w:p w14:paraId="670CDC94" w14:textId="77777777" w:rsidR="002F2027" w:rsidRPr="002F2027" w:rsidRDefault="002F2027" w:rsidP="002F2027">
      <w:pPr>
        <w:spacing w:line="360" w:lineRule="auto"/>
        <w:textAlignment w:val="baseline"/>
        <w:rPr>
          <w:rFonts w:ascii="Times New Roman" w:hAnsi="Times New Roman" w:cs="Times New Roman"/>
          <w:sz w:val="24"/>
          <w:szCs w:val="24"/>
        </w:rPr>
      </w:pPr>
      <w:r w:rsidRPr="002F2027">
        <w:rPr>
          <w:rFonts w:ascii="Times New Roman" w:eastAsia="Times New Roman" w:hAnsi="Times New Roman" w:cs="Times New Roman"/>
          <w:sz w:val="24"/>
          <w:szCs w:val="24"/>
        </w:rPr>
        <w:t xml:space="preserve">We offer publications in languages other than English. Our non-English publications and other resources at </w:t>
      </w:r>
      <w:hyperlink r:id="rId9" w:history="1">
        <w:r w:rsidRPr="002F2027">
          <w:rPr>
            <w:rFonts w:ascii="Times New Roman" w:eastAsia="Times New Roman" w:hAnsi="Times New Roman" w:cs="Times New Roman"/>
            <w:color w:val="0000FF"/>
            <w:sz w:val="24"/>
            <w:szCs w:val="24"/>
            <w:u w:val="single"/>
          </w:rPr>
          <w:t>www.ssa.gov/multilanguage</w:t>
        </w:r>
      </w:hyperlink>
      <w:r w:rsidRPr="002F2027">
        <w:rPr>
          <w:rFonts w:ascii="Times New Roman" w:eastAsia="Times New Roman" w:hAnsi="Times New Roman" w:cs="Times New Roman"/>
          <w:sz w:val="24"/>
          <w:szCs w:val="24"/>
        </w:rPr>
        <w:t xml:space="preserve"> are available in more than 12 languages. </w:t>
      </w:r>
      <w:r w:rsidRPr="002F2027">
        <w:rPr>
          <w:rFonts w:ascii="Times New Roman" w:hAnsi="Times New Roman" w:cs="Times New Roman"/>
          <w:sz w:val="24"/>
          <w:szCs w:val="24"/>
        </w:rPr>
        <w:t>The multilanguage website also lists resources to support you in your preferred language.</w:t>
      </w:r>
    </w:p>
    <w:p w14:paraId="73770CB4" w14:textId="77777777" w:rsidR="002F2027" w:rsidRPr="002F2027" w:rsidRDefault="002F2027" w:rsidP="002F2027">
      <w:pPr>
        <w:spacing w:line="360" w:lineRule="auto"/>
        <w:textAlignment w:val="baseline"/>
      </w:pPr>
      <w:r w:rsidRPr="002F2027">
        <w:rPr>
          <w:rFonts w:ascii="Times New Roman" w:eastAsia="Times New Roman" w:hAnsi="Times New Roman" w:cs="Times New Roman"/>
          <w:sz w:val="24"/>
          <w:szCs w:val="24"/>
        </w:rPr>
        <w:lastRenderedPageBreak/>
        <w:t xml:space="preserve">We provide benefit information in Spanish at </w:t>
      </w:r>
      <w:hyperlink r:id="rId10" w:history="1">
        <w:r w:rsidRPr="002F2027">
          <w:rPr>
            <w:rFonts w:ascii="Times New Roman" w:eastAsia="Times New Roman" w:hAnsi="Times New Roman" w:cs="Times New Roman"/>
            <w:color w:val="0000FF"/>
            <w:sz w:val="24"/>
            <w:szCs w:val="24"/>
            <w:u w:val="single"/>
          </w:rPr>
          <w:t>SeguroSocial.gov</w:t>
        </w:r>
      </w:hyperlink>
      <w:r w:rsidRPr="002F2027">
        <w:rPr>
          <w:rFonts w:ascii="Times New Roman" w:eastAsia="Times New Roman" w:hAnsi="Times New Roman" w:cs="Times New Roman"/>
          <w:sz w:val="24"/>
          <w:szCs w:val="24"/>
        </w:rPr>
        <w:t xml:space="preserve"> that includes: </w:t>
      </w:r>
    </w:p>
    <w:p w14:paraId="392F47A8" w14:textId="77777777" w:rsidR="002F2027" w:rsidRPr="002F2027" w:rsidRDefault="002F2027" w:rsidP="002F2027">
      <w:pPr>
        <w:numPr>
          <w:ilvl w:val="0"/>
          <w:numId w:val="1"/>
        </w:numPr>
        <w:spacing w:after="0" w:line="360" w:lineRule="auto"/>
        <w:contextualSpacing/>
        <w:textAlignment w:val="baseline"/>
        <w:rPr>
          <w:rFonts w:ascii="Times New Roman" w:eastAsia="Times New Roman" w:hAnsi="Times New Roman" w:cs="Times New Roman"/>
          <w:sz w:val="24"/>
          <w:szCs w:val="24"/>
        </w:rPr>
      </w:pPr>
      <w:r w:rsidRPr="002F2027">
        <w:rPr>
          <w:rFonts w:ascii="Times New Roman" w:eastAsia="Times New Roman" w:hAnsi="Times New Roman" w:cs="Times New Roman"/>
          <w:sz w:val="24"/>
          <w:szCs w:val="24"/>
        </w:rPr>
        <w:t>Retirement.</w:t>
      </w:r>
    </w:p>
    <w:p w14:paraId="65DCD205" w14:textId="77777777" w:rsidR="002F2027" w:rsidRPr="002F2027" w:rsidRDefault="002F2027" w:rsidP="002F2027">
      <w:pPr>
        <w:numPr>
          <w:ilvl w:val="0"/>
          <w:numId w:val="1"/>
        </w:numPr>
        <w:spacing w:after="0" w:line="360" w:lineRule="auto"/>
        <w:contextualSpacing/>
        <w:textAlignment w:val="baseline"/>
        <w:rPr>
          <w:rFonts w:ascii="Times New Roman" w:eastAsia="Times New Roman" w:hAnsi="Times New Roman" w:cs="Times New Roman"/>
          <w:sz w:val="24"/>
          <w:szCs w:val="24"/>
        </w:rPr>
      </w:pPr>
      <w:r w:rsidRPr="002F2027">
        <w:rPr>
          <w:rFonts w:ascii="Times New Roman" w:eastAsia="Times New Roman" w:hAnsi="Times New Roman" w:cs="Times New Roman"/>
          <w:sz w:val="24"/>
          <w:szCs w:val="24"/>
        </w:rPr>
        <w:t xml:space="preserve">Disability. </w:t>
      </w:r>
    </w:p>
    <w:p w14:paraId="6371E96C" w14:textId="77777777" w:rsidR="002F2027" w:rsidRPr="002F2027" w:rsidRDefault="002F2027" w:rsidP="002F2027">
      <w:pPr>
        <w:numPr>
          <w:ilvl w:val="0"/>
          <w:numId w:val="1"/>
        </w:numPr>
        <w:spacing w:after="0" w:line="360" w:lineRule="auto"/>
        <w:contextualSpacing/>
        <w:textAlignment w:val="baseline"/>
        <w:rPr>
          <w:rFonts w:ascii="Times New Roman" w:eastAsia="Times New Roman" w:hAnsi="Times New Roman" w:cs="Times New Roman"/>
          <w:sz w:val="24"/>
          <w:szCs w:val="24"/>
        </w:rPr>
      </w:pPr>
      <w:r w:rsidRPr="002F2027">
        <w:rPr>
          <w:rFonts w:ascii="Times New Roman" w:eastAsia="Times New Roman" w:hAnsi="Times New Roman" w:cs="Times New Roman"/>
          <w:sz w:val="24"/>
          <w:szCs w:val="24"/>
        </w:rPr>
        <w:t>Supplemental Security Income (SSI).</w:t>
      </w:r>
    </w:p>
    <w:p w14:paraId="2414CBBF" w14:textId="77777777" w:rsidR="002F2027" w:rsidRPr="002F2027" w:rsidRDefault="002F2027" w:rsidP="002F2027">
      <w:pPr>
        <w:spacing w:before="100" w:beforeAutospacing="1" w:after="100" w:afterAutospacing="1" w:line="360" w:lineRule="auto"/>
        <w:textAlignment w:val="baseline"/>
        <w:rPr>
          <w:rFonts w:ascii="Times New Roman" w:eastAsia="Times New Roman" w:hAnsi="Times New Roman" w:cs="Times New Roman"/>
          <w:sz w:val="24"/>
          <w:szCs w:val="24"/>
        </w:rPr>
      </w:pPr>
      <w:r w:rsidRPr="002F2027">
        <w:rPr>
          <w:rFonts w:ascii="Times New Roman" w:eastAsia="Times New Roman" w:hAnsi="Times New Roman" w:cs="Times New Roman"/>
          <w:sz w:val="24"/>
          <w:szCs w:val="24"/>
        </w:rPr>
        <w:t xml:space="preserve">Our free interpreter services are available, by phone and in person, in more than 200 languages. These services are accessible by calling our toll-free number at </w:t>
      </w:r>
      <w:r w:rsidRPr="002F2027">
        <w:rPr>
          <w:rFonts w:ascii="Times New Roman" w:eastAsia="Times New Roman" w:hAnsi="Times New Roman" w:cs="Times New Roman"/>
          <w:b/>
          <w:bCs/>
          <w:sz w:val="24"/>
          <w:szCs w:val="24"/>
        </w:rPr>
        <w:t>1-800-772-1213</w:t>
      </w:r>
      <w:r w:rsidRPr="002F2027">
        <w:rPr>
          <w:rFonts w:ascii="Times New Roman" w:eastAsia="Times New Roman" w:hAnsi="Times New Roman" w:cs="Times New Roman"/>
          <w:sz w:val="24"/>
          <w:szCs w:val="24"/>
        </w:rPr>
        <w:t xml:space="preserve"> or by visiting a local Social Security office and asking for an interpreter in your preferred language.  </w:t>
      </w:r>
    </w:p>
    <w:p w14:paraId="4CD92D5C" w14:textId="77777777" w:rsidR="002F2027" w:rsidRPr="002F2027" w:rsidRDefault="002F2027" w:rsidP="002F2027">
      <w:pPr>
        <w:spacing w:before="100" w:beforeAutospacing="1" w:after="100" w:afterAutospacing="1" w:line="360" w:lineRule="auto"/>
        <w:textAlignment w:val="baseline"/>
        <w:rPr>
          <w:rFonts w:ascii="Times New Roman" w:eastAsiaTheme="majorEastAsia" w:hAnsi="Times New Roman" w:cs="Times New Roman"/>
          <w:sz w:val="24"/>
          <w:szCs w:val="24"/>
        </w:rPr>
      </w:pPr>
      <w:r w:rsidRPr="002F2027">
        <w:rPr>
          <w:rFonts w:ascii="Times New Roman" w:eastAsia="Times New Roman" w:hAnsi="Times New Roman" w:cs="Times New Roman"/>
          <w:sz w:val="24"/>
          <w:szCs w:val="24"/>
        </w:rPr>
        <w:t xml:space="preserve">Diversity is one of our nation’s greatest strengths. We want to ensure an inclusive environment for everyone we serve. Our Language Access Plan affirms our commitment to increase access to benefits and services for people who prefer a language other than English. To learn more, we encourage you to visit </w:t>
      </w:r>
      <w:hyperlink r:id="rId11" w:history="1">
        <w:r w:rsidRPr="002F2027">
          <w:rPr>
            <w:rFonts w:ascii="Times New Roman" w:eastAsia="Times New Roman" w:hAnsi="Times New Roman" w:cs="Times New Roman"/>
            <w:color w:val="0000FF"/>
            <w:sz w:val="24"/>
            <w:szCs w:val="24"/>
            <w:u w:val="single"/>
          </w:rPr>
          <w:t>www.ssa.gov/site/languages</w:t>
        </w:r>
      </w:hyperlink>
      <w:r w:rsidRPr="002F2027">
        <w:rPr>
          <w:rFonts w:ascii="Times New Roman" w:eastAsia="Times New Roman" w:hAnsi="Times New Roman" w:cs="Times New Roman"/>
          <w:sz w:val="24"/>
          <w:szCs w:val="24"/>
        </w:rPr>
        <w:t>.</w:t>
      </w:r>
    </w:p>
    <w:p w14:paraId="42AE0D7F" w14:textId="77777777" w:rsidR="002F2027" w:rsidRPr="002F2027" w:rsidRDefault="002F2027" w:rsidP="002F2027">
      <w:pPr>
        <w:spacing w:before="100" w:beforeAutospacing="1" w:after="100" w:afterAutospacing="1" w:line="360" w:lineRule="auto"/>
        <w:textAlignment w:val="baseline"/>
        <w:rPr>
          <w:rFonts w:ascii="Times New Roman" w:eastAsia="Times New Roman" w:hAnsi="Times New Roman" w:cs="Times New Roman"/>
          <w:sz w:val="24"/>
          <w:szCs w:val="24"/>
        </w:rPr>
      </w:pPr>
    </w:p>
    <w:p w14:paraId="2A488A45" w14:textId="77777777" w:rsidR="002F2027" w:rsidRPr="002F2027" w:rsidRDefault="002F2027" w:rsidP="002F2027">
      <w:pPr>
        <w:autoSpaceDE w:val="0"/>
        <w:autoSpaceDN w:val="0"/>
        <w:adjustRightInd w:val="0"/>
        <w:spacing w:before="100" w:beforeAutospacing="1" w:after="100" w:afterAutospacing="1" w:line="360" w:lineRule="auto"/>
        <w:jc w:val="center"/>
        <w:rPr>
          <w:rFonts w:ascii="Times New Roman" w:eastAsia="SimSun" w:hAnsi="Times New Roman" w:cs="Times New Roman"/>
          <w:sz w:val="24"/>
          <w:szCs w:val="24"/>
          <w:lang w:val="en" w:eastAsia="zh-CN"/>
        </w:rPr>
      </w:pPr>
      <w:r w:rsidRPr="002F2027">
        <w:rPr>
          <w:rFonts w:ascii="Times New Roman" w:eastAsia="SimSun" w:hAnsi="Times New Roman" w:cs="Times New Roman"/>
          <w:sz w:val="24"/>
          <w:szCs w:val="24"/>
          <w:lang w:val="en" w:eastAsia="zh-CN"/>
        </w:rPr>
        <w:t># # #</w:t>
      </w:r>
    </w:p>
    <w:p w14:paraId="2CF646D7"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51922"/>
    <w:multiLevelType w:val="hybridMultilevel"/>
    <w:tmpl w:val="A5CAD3BE"/>
    <w:lvl w:ilvl="0" w:tplc="C6A05F96">
      <w:start w:val="1"/>
      <w:numFmt w:val="bullet"/>
      <w:lvlText w:val="·"/>
      <w:lvlJc w:val="left"/>
      <w:pPr>
        <w:ind w:left="720" w:hanging="360"/>
      </w:pPr>
      <w:rPr>
        <w:rFonts w:ascii="Symbol" w:hAnsi="Symbol" w:hint="default"/>
      </w:rPr>
    </w:lvl>
    <w:lvl w:ilvl="1" w:tplc="68249D04">
      <w:start w:val="1"/>
      <w:numFmt w:val="bullet"/>
      <w:lvlText w:val="o"/>
      <w:lvlJc w:val="left"/>
      <w:pPr>
        <w:ind w:left="1440" w:hanging="360"/>
      </w:pPr>
      <w:rPr>
        <w:rFonts w:ascii="Courier New" w:hAnsi="Courier New" w:hint="default"/>
      </w:rPr>
    </w:lvl>
    <w:lvl w:ilvl="2" w:tplc="1D022148">
      <w:start w:val="1"/>
      <w:numFmt w:val="bullet"/>
      <w:lvlText w:val=""/>
      <w:lvlJc w:val="left"/>
      <w:pPr>
        <w:ind w:left="2160" w:hanging="360"/>
      </w:pPr>
      <w:rPr>
        <w:rFonts w:ascii="Wingdings" w:hAnsi="Wingdings" w:hint="default"/>
      </w:rPr>
    </w:lvl>
    <w:lvl w:ilvl="3" w:tplc="16E6F4C0">
      <w:start w:val="1"/>
      <w:numFmt w:val="bullet"/>
      <w:lvlText w:val=""/>
      <w:lvlJc w:val="left"/>
      <w:pPr>
        <w:ind w:left="2880" w:hanging="360"/>
      </w:pPr>
      <w:rPr>
        <w:rFonts w:ascii="Symbol" w:hAnsi="Symbol" w:hint="default"/>
      </w:rPr>
    </w:lvl>
    <w:lvl w:ilvl="4" w:tplc="097C15DC">
      <w:start w:val="1"/>
      <w:numFmt w:val="bullet"/>
      <w:lvlText w:val="o"/>
      <w:lvlJc w:val="left"/>
      <w:pPr>
        <w:ind w:left="3600" w:hanging="360"/>
      </w:pPr>
      <w:rPr>
        <w:rFonts w:ascii="Courier New" w:hAnsi="Courier New" w:hint="default"/>
      </w:rPr>
    </w:lvl>
    <w:lvl w:ilvl="5" w:tplc="DC927E4E">
      <w:start w:val="1"/>
      <w:numFmt w:val="bullet"/>
      <w:lvlText w:val=""/>
      <w:lvlJc w:val="left"/>
      <w:pPr>
        <w:ind w:left="4320" w:hanging="360"/>
      </w:pPr>
      <w:rPr>
        <w:rFonts w:ascii="Wingdings" w:hAnsi="Wingdings" w:hint="default"/>
      </w:rPr>
    </w:lvl>
    <w:lvl w:ilvl="6" w:tplc="D9CCEBF6">
      <w:start w:val="1"/>
      <w:numFmt w:val="bullet"/>
      <w:lvlText w:val=""/>
      <w:lvlJc w:val="left"/>
      <w:pPr>
        <w:ind w:left="5040" w:hanging="360"/>
      </w:pPr>
      <w:rPr>
        <w:rFonts w:ascii="Symbol" w:hAnsi="Symbol" w:hint="default"/>
      </w:rPr>
    </w:lvl>
    <w:lvl w:ilvl="7" w:tplc="BC4E6F5A">
      <w:start w:val="1"/>
      <w:numFmt w:val="bullet"/>
      <w:lvlText w:val="o"/>
      <w:lvlJc w:val="left"/>
      <w:pPr>
        <w:ind w:left="5760" w:hanging="360"/>
      </w:pPr>
      <w:rPr>
        <w:rFonts w:ascii="Courier New" w:hAnsi="Courier New" w:hint="default"/>
      </w:rPr>
    </w:lvl>
    <w:lvl w:ilvl="8" w:tplc="47DAFC2E">
      <w:start w:val="1"/>
      <w:numFmt w:val="bullet"/>
      <w:lvlText w:val=""/>
      <w:lvlJc w:val="left"/>
      <w:pPr>
        <w:ind w:left="6480" w:hanging="360"/>
      </w:pPr>
      <w:rPr>
        <w:rFonts w:ascii="Wingdings" w:hAnsi="Wingdings" w:hint="default"/>
      </w:rPr>
    </w:lvl>
  </w:abstractNum>
  <w:num w:numId="1" w16cid:durableId="2000577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027"/>
    <w:rsid w:val="002F2027"/>
    <w:rsid w:val="00AB0C46"/>
    <w:rsid w:val="00B65DB0"/>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40E0F"/>
  <w15:chartTrackingRefBased/>
  <w15:docId w15:val="{37485EAF-2B57-474E-86C5-B9DED57B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sa.gov/site/languages" TargetMode="External"/><Relationship Id="rId5" Type="http://schemas.openxmlformats.org/officeDocument/2006/relationships/styles" Target="styles.xml"/><Relationship Id="rId10" Type="http://schemas.openxmlformats.org/officeDocument/2006/relationships/hyperlink" Target="https://segurosocial.gov/" TargetMode="External"/><Relationship Id="rId4" Type="http://schemas.openxmlformats.org/officeDocument/2006/relationships/numbering" Target="numbering.xml"/><Relationship Id="rId9" Type="http://schemas.openxmlformats.org/officeDocument/2006/relationships/hyperlink" Target="https://www.ssa.gov/multilangu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c7fcb7-5c43-4032-a2cf-557d02410901"/>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00D9BBBE-AD75-4013-B929-8A62F215D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852C67-A571-4D71-B6C1-9C1F04BA0BFB}">
  <ds:schemaRefs>
    <ds:schemaRef ds:uri="http://schemas.microsoft.com/sharepoint/v3/contenttype/forms"/>
  </ds:schemaRefs>
</ds:datastoreItem>
</file>

<file path=customXml/itemProps3.xml><?xml version="1.0" encoding="utf-8"?>
<ds:datastoreItem xmlns:ds="http://schemas.openxmlformats.org/officeDocument/2006/customXml" ds:itemID="{B69A0959-9AB5-446D-A3F0-C62C80CC713A}">
  <ds:schemaRefs>
    <ds:schemaRef ds:uri="http://schemas.microsoft.com/office/2006/documentManagement/types"/>
    <ds:schemaRef ds:uri="http://schemas.openxmlformats.org/package/2006/metadata/core-properties"/>
    <ds:schemaRef ds:uri="http://purl.org/dc/dcmitype/"/>
    <ds:schemaRef ds:uri="http://purl.org/dc/elements/1.1/"/>
    <ds:schemaRef ds:uri="ee0e8df6-4683-4906-89d2-a3a9e1a315fe"/>
    <ds:schemaRef ds:uri="http://schemas.microsoft.com/office/2006/metadata/properties"/>
    <ds:schemaRef ds:uri="http://purl.org/dc/terms/"/>
    <ds:schemaRef ds:uri="http://schemas.microsoft.com/office/infopath/2007/PartnerControls"/>
    <ds:schemaRef ds:uri="07c7fcb7-5c43-4032-a2cf-557d0241090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Davon Key</dc:creator>
  <cp:keywords/>
  <dc:description/>
  <cp:lastModifiedBy>Davon Key</cp:lastModifiedBy>
  <cp:revision>1</cp:revision>
  <dcterms:created xsi:type="dcterms:W3CDTF">2024-05-30T14:09:00Z</dcterms:created>
  <dcterms:modified xsi:type="dcterms:W3CDTF">2024-05-30T14:09:00Z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ies>
</file>