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D711" w14:textId="77777777" w:rsidR="00176D45" w:rsidRPr="00176D45" w:rsidRDefault="00176D45" w:rsidP="00176D45">
      <w:pPr>
        <w:spacing w:before="100" w:beforeAutospacing="1" w:after="100" w:afterAutospacing="1" w:line="360" w:lineRule="auto"/>
        <w:rPr>
          <w:rFonts w:ascii="Times New Roman" w:hAnsi="Times New Roman" w:cs="Times New Roman"/>
          <w:sz w:val="24"/>
          <w:szCs w:val="24"/>
        </w:rPr>
      </w:pPr>
      <w:r w:rsidRPr="00176D45">
        <w:rPr>
          <w:rFonts w:ascii="Times New Roman" w:hAnsi="Times New Roman" w:cs="Times New Roman"/>
          <w:b/>
          <w:sz w:val="24"/>
          <w:szCs w:val="24"/>
        </w:rPr>
        <w:t>Social Security Column</w:t>
      </w:r>
    </w:p>
    <w:p w14:paraId="38747C98" w14:textId="30D388D0" w:rsidR="00176D45" w:rsidRPr="00351706" w:rsidRDefault="00176D45" w:rsidP="00176D45">
      <w:pPr>
        <w:pStyle w:val="Heading1"/>
        <w:spacing w:line="360" w:lineRule="auto"/>
        <w:rPr>
          <w:b w:val="0"/>
          <w:bCs w:val="0"/>
          <w:sz w:val="24"/>
          <w:szCs w:val="24"/>
        </w:rPr>
      </w:pPr>
      <w:r w:rsidRPr="00351706">
        <w:rPr>
          <w:b w:val="0"/>
          <w:bCs w:val="0"/>
          <w:sz w:val="24"/>
          <w:szCs w:val="24"/>
        </w:rPr>
        <w:t>SOCIAL SECURITY: UNDERSTANDING OVERPAYMENTS AND OUR PROCESS</w:t>
      </w:r>
    </w:p>
    <w:p w14:paraId="77779FBE" w14:textId="77777777" w:rsidR="00544B4B" w:rsidRDefault="00544B4B" w:rsidP="00176D45">
      <w:pPr>
        <w:shd w:val="clear" w:color="auto" w:fill="FFFFFF"/>
        <w:spacing w:before="100" w:beforeAutospacing="1" w:after="100" w:afterAutospacing="1" w:line="360" w:lineRule="auto"/>
        <w:outlineLvl w:val="0"/>
        <w:rPr>
          <w:rFonts w:ascii="Times New Roman" w:eastAsia="Times New Roman" w:hAnsi="Times New Roman" w:cs="Times New Roman"/>
          <w:b/>
          <w:bCs/>
          <w:noProof/>
          <w:color w:val="212121"/>
          <w:spacing w:val="3"/>
          <w:kern w:val="36"/>
          <w:sz w:val="24"/>
          <w:szCs w:val="24"/>
        </w:rPr>
      </w:pPr>
    </w:p>
    <w:p w14:paraId="218C792F" w14:textId="4F2C7454" w:rsidR="00176D45" w:rsidRPr="00176D45" w:rsidRDefault="00182E13" w:rsidP="00176D45">
      <w:pPr>
        <w:shd w:val="clear" w:color="auto" w:fill="FFFFFF"/>
        <w:spacing w:before="100" w:beforeAutospacing="1" w:after="100" w:afterAutospacing="1" w:line="360" w:lineRule="auto"/>
        <w:outlineLvl w:val="0"/>
        <w:rPr>
          <w:rFonts w:ascii="Times New Roman" w:eastAsia="Times New Roman" w:hAnsi="Times New Roman" w:cs="Times New Roman"/>
          <w:b/>
          <w:bCs/>
          <w:color w:val="212121"/>
          <w:spacing w:val="3"/>
          <w:kern w:val="36"/>
          <w:sz w:val="24"/>
          <w:szCs w:val="24"/>
        </w:rPr>
      </w:pPr>
      <w:r>
        <w:rPr>
          <w:rFonts w:ascii="Times New Roman" w:eastAsia="Times New Roman" w:hAnsi="Times New Roman" w:cs="Times New Roman"/>
          <w:b/>
          <w:bCs/>
          <w:noProof/>
          <w:color w:val="212121"/>
          <w:spacing w:val="3"/>
          <w:kern w:val="36"/>
          <w:sz w:val="24"/>
          <w:szCs w:val="24"/>
        </w:rPr>
        <w:drawing>
          <wp:inline distT="0" distB="0" distL="0" distR="0" wp14:anchorId="2F09F1E8" wp14:editId="4F61D015">
            <wp:extent cx="2862072" cy="2862072"/>
            <wp:effectExtent l="0" t="0" r="0" b="0"/>
            <wp:docPr id="2" name="Picture 2" descr="Two people looking at a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pape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4831D7E8" w14:textId="73AB2FCD" w:rsidR="00176D45" w:rsidRPr="00176D45" w:rsidRDefault="00176D45" w:rsidP="47144552">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176D45">
        <w:rPr>
          <w:rFonts w:ascii="Times New Roman" w:eastAsia="Times New Roman" w:hAnsi="Times New Roman" w:cs="Times New Roman"/>
          <w:color w:val="212121"/>
          <w:spacing w:val="3"/>
          <w:sz w:val="24"/>
          <w:szCs w:val="24"/>
        </w:rPr>
        <w:t>Social Security works to ensure that we pay the right person the right amount at the right time</w:t>
      </w:r>
      <w:r w:rsidR="0082611B">
        <w:rPr>
          <w:rFonts w:ascii="Times New Roman" w:eastAsia="Times New Roman" w:hAnsi="Times New Roman" w:cs="Times New Roman"/>
          <w:color w:val="212121"/>
          <w:spacing w:val="3"/>
          <w:sz w:val="24"/>
          <w:szCs w:val="24"/>
        </w:rPr>
        <w:t xml:space="preserve">. </w:t>
      </w:r>
      <w:r w:rsidRPr="00176D45">
        <w:rPr>
          <w:rFonts w:ascii="Times New Roman" w:eastAsia="Times New Roman" w:hAnsi="Times New Roman" w:cs="Times New Roman"/>
          <w:color w:val="212121"/>
          <w:spacing w:val="3"/>
          <w:sz w:val="24"/>
          <w:szCs w:val="24"/>
        </w:rPr>
        <w:t xml:space="preserve">Given the magnitude of the benefits we pay each year—to more than 70 million people—and </w:t>
      </w:r>
      <w:r w:rsidR="24125E8D" w:rsidRPr="00176D45">
        <w:rPr>
          <w:rFonts w:ascii="Times New Roman" w:eastAsia="Times New Roman" w:hAnsi="Times New Roman" w:cs="Times New Roman"/>
          <w:color w:val="212121"/>
          <w:spacing w:val="3"/>
          <w:sz w:val="24"/>
          <w:szCs w:val="24"/>
        </w:rPr>
        <w:t xml:space="preserve">the </w:t>
      </w:r>
      <w:r w:rsidRPr="00176D45">
        <w:rPr>
          <w:rFonts w:ascii="Times New Roman" w:eastAsia="Times New Roman" w:hAnsi="Times New Roman" w:cs="Times New Roman"/>
          <w:color w:val="212121"/>
          <w:spacing w:val="3"/>
          <w:sz w:val="24"/>
          <w:szCs w:val="24"/>
        </w:rPr>
        <w:t>complexity of the programs we administer, overpayments can happen.</w:t>
      </w:r>
    </w:p>
    <w:p w14:paraId="3B34CB67" w14:textId="669C3850" w:rsidR="00176D45" w:rsidRPr="00176D45" w:rsidRDefault="00176D45" w:rsidP="784A79D8">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Pr>
          <w:rFonts w:ascii="Times New Roman" w:eastAsia="Times New Roman" w:hAnsi="Times New Roman" w:cs="Times New Roman"/>
          <w:color w:val="212121"/>
          <w:spacing w:val="3"/>
          <w:sz w:val="24"/>
          <w:szCs w:val="24"/>
        </w:rPr>
        <w:t>We’re</w:t>
      </w:r>
      <w:r w:rsidRPr="00176D45">
        <w:rPr>
          <w:rFonts w:ascii="Times New Roman" w:eastAsia="Times New Roman" w:hAnsi="Times New Roman" w:cs="Times New Roman"/>
          <w:color w:val="212121"/>
          <w:spacing w:val="3"/>
          <w:sz w:val="24"/>
          <w:szCs w:val="24"/>
        </w:rPr>
        <w:t xml:space="preserve"> required by law to adjust benefits or recover debts when people receive payments they </w:t>
      </w:r>
      <w:r w:rsidR="090C6361" w:rsidRPr="00176D45">
        <w:rPr>
          <w:rFonts w:ascii="Times New Roman" w:eastAsia="Times New Roman" w:hAnsi="Times New Roman" w:cs="Times New Roman"/>
          <w:color w:val="212121"/>
          <w:spacing w:val="3"/>
          <w:sz w:val="24"/>
          <w:szCs w:val="24"/>
        </w:rPr>
        <w:t>a</w:t>
      </w:r>
      <w:r w:rsidRPr="00176D45">
        <w:rPr>
          <w:rFonts w:ascii="Times New Roman" w:eastAsia="Times New Roman" w:hAnsi="Times New Roman" w:cs="Times New Roman"/>
          <w:color w:val="212121"/>
          <w:spacing w:val="3"/>
          <w:sz w:val="24"/>
          <w:szCs w:val="24"/>
        </w:rPr>
        <w:t>ren’t entitled to. We take seriously our responsibilities to our customers and to taxpayers to safeguard the integrity of our benefit programs and be good stewards of the trust funds.</w:t>
      </w:r>
    </w:p>
    <w:p w14:paraId="736C0C60" w14:textId="08E96B75" w:rsidR="00176D45" w:rsidRPr="00176D45" w:rsidRDefault="00176D45" w:rsidP="784A79D8">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176D45">
        <w:rPr>
          <w:rFonts w:ascii="Times New Roman" w:eastAsia="Times New Roman" w:hAnsi="Times New Roman" w:cs="Times New Roman"/>
          <w:color w:val="212121"/>
          <w:spacing w:val="3"/>
          <w:sz w:val="24"/>
          <w:szCs w:val="24"/>
        </w:rPr>
        <w:t>Overpayments can occur for many reasons</w:t>
      </w:r>
      <w:r w:rsidR="1D70F622" w:rsidRPr="097ABDE7">
        <w:rPr>
          <w:rFonts w:ascii="Times New Roman" w:eastAsia="Times New Roman" w:hAnsi="Times New Roman" w:cs="Times New Roman"/>
          <w:color w:val="212121"/>
          <w:sz w:val="24"/>
          <w:szCs w:val="24"/>
        </w:rPr>
        <w:t>. For example,</w:t>
      </w:r>
      <w:r w:rsidRPr="00176D45">
        <w:rPr>
          <w:rFonts w:ascii="Times New Roman" w:eastAsia="Times New Roman" w:hAnsi="Times New Roman" w:cs="Times New Roman"/>
          <w:color w:val="212121"/>
          <w:spacing w:val="3"/>
          <w:sz w:val="24"/>
          <w:szCs w:val="24"/>
        </w:rPr>
        <w:t xml:space="preserve"> when someone does not timely report work or other changes that can affect benefits or when a </w:t>
      </w:r>
      <w:r w:rsidR="620640D1" w:rsidRPr="097ABDE7">
        <w:rPr>
          <w:rFonts w:ascii="Times New Roman" w:eastAsia="Times New Roman" w:hAnsi="Times New Roman" w:cs="Times New Roman"/>
          <w:color w:val="212121"/>
          <w:sz w:val="24"/>
          <w:szCs w:val="24"/>
        </w:rPr>
        <w:t xml:space="preserve">customer </w:t>
      </w:r>
      <w:r w:rsidRPr="00176D45">
        <w:rPr>
          <w:rFonts w:ascii="Times New Roman" w:eastAsia="Times New Roman" w:hAnsi="Times New Roman" w:cs="Times New Roman"/>
          <w:color w:val="212121"/>
          <w:spacing w:val="3"/>
          <w:sz w:val="24"/>
          <w:szCs w:val="24"/>
        </w:rPr>
        <w:t>chooses to continue receiving payments during an appeal. Each person’s situation is unique, and we handle overpayments on a case-by-case basis.</w:t>
      </w:r>
    </w:p>
    <w:p w14:paraId="1323B68A" w14:textId="1A9B516C" w:rsidR="00176D45" w:rsidRPr="00176D45" w:rsidRDefault="00176D45" w:rsidP="784A79D8">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176D45">
        <w:rPr>
          <w:rFonts w:ascii="Times New Roman" w:eastAsia="Times New Roman" w:hAnsi="Times New Roman" w:cs="Times New Roman"/>
          <w:color w:val="212121"/>
          <w:spacing w:val="3"/>
          <w:sz w:val="24"/>
          <w:szCs w:val="24"/>
        </w:rPr>
        <w:t xml:space="preserve">Getting an overpayment notice may be unsettling or </w:t>
      </w:r>
      <w:r w:rsidR="715C9333" w:rsidRPr="00176D45">
        <w:rPr>
          <w:rFonts w:ascii="Times New Roman" w:eastAsia="Times New Roman" w:hAnsi="Times New Roman" w:cs="Times New Roman"/>
          <w:color w:val="212121"/>
          <w:spacing w:val="3"/>
          <w:sz w:val="24"/>
          <w:szCs w:val="24"/>
        </w:rPr>
        <w:t>confusing</w:t>
      </w:r>
      <w:r w:rsidRPr="00176D45">
        <w:rPr>
          <w:rFonts w:ascii="Times New Roman" w:eastAsia="Times New Roman" w:hAnsi="Times New Roman" w:cs="Times New Roman"/>
          <w:color w:val="212121"/>
          <w:spacing w:val="3"/>
          <w:sz w:val="24"/>
          <w:szCs w:val="24"/>
        </w:rPr>
        <w:t>, and we work with people to navigate the process</w:t>
      </w:r>
      <w:r w:rsidR="371F6B26" w:rsidRPr="00176D45">
        <w:rPr>
          <w:rFonts w:ascii="Times New Roman" w:eastAsia="Times New Roman" w:hAnsi="Times New Roman" w:cs="Times New Roman"/>
          <w:color w:val="212121"/>
          <w:spacing w:val="3"/>
          <w:sz w:val="24"/>
          <w:szCs w:val="24"/>
        </w:rPr>
        <w:t xml:space="preserve"> of addressing that notice</w:t>
      </w:r>
      <w:r w:rsidRPr="00176D45">
        <w:rPr>
          <w:rFonts w:ascii="Times New Roman" w:eastAsia="Times New Roman" w:hAnsi="Times New Roman" w:cs="Times New Roman"/>
          <w:color w:val="212121"/>
          <w:spacing w:val="3"/>
          <w:sz w:val="24"/>
          <w:szCs w:val="24"/>
        </w:rPr>
        <w:t xml:space="preserve">. We inform people about the fact and amount of </w:t>
      </w:r>
      <w:r w:rsidRPr="00176D45">
        <w:rPr>
          <w:rFonts w:ascii="Times New Roman" w:eastAsia="Times New Roman" w:hAnsi="Times New Roman" w:cs="Times New Roman"/>
          <w:color w:val="212121"/>
          <w:spacing w:val="3"/>
          <w:sz w:val="24"/>
          <w:szCs w:val="24"/>
        </w:rPr>
        <w:lastRenderedPageBreak/>
        <w:t>the overpayment, their right to appeal, and the options to repay or, in some cases, receive waivers for the debt.</w:t>
      </w:r>
    </w:p>
    <w:p w14:paraId="5C1E82C1" w14:textId="3C9884F2" w:rsidR="00176D45" w:rsidRPr="00176D45" w:rsidRDefault="00176D45" w:rsidP="784A79D8">
      <w:pPr>
        <w:shd w:val="clear" w:color="auto" w:fill="FFFFFF" w:themeFill="background1"/>
        <w:spacing w:beforeAutospacing="1" w:afterAutospacing="1" w:line="360" w:lineRule="auto"/>
        <w:rPr>
          <w:rFonts w:ascii="Times New Roman" w:eastAsia="Times New Roman" w:hAnsi="Times New Roman" w:cs="Times New Roman"/>
          <w:color w:val="212121"/>
          <w:sz w:val="24"/>
          <w:szCs w:val="24"/>
        </w:rPr>
      </w:pPr>
      <w:r w:rsidRPr="00176D45">
        <w:rPr>
          <w:rFonts w:ascii="Times New Roman" w:eastAsia="Times New Roman" w:hAnsi="Times New Roman" w:cs="Times New Roman"/>
          <w:color w:val="212121"/>
          <w:spacing w:val="3"/>
          <w:sz w:val="24"/>
          <w:szCs w:val="24"/>
        </w:rPr>
        <w:t xml:space="preserve">People have the right to appeal the overpayment decision or the amount. They can also ask </w:t>
      </w:r>
      <w:r>
        <w:rPr>
          <w:rFonts w:ascii="Times New Roman" w:eastAsia="Times New Roman" w:hAnsi="Times New Roman" w:cs="Times New Roman"/>
          <w:color w:val="212121"/>
          <w:spacing w:val="3"/>
          <w:sz w:val="24"/>
          <w:szCs w:val="24"/>
        </w:rPr>
        <w:t>us</w:t>
      </w:r>
      <w:r w:rsidRPr="00176D45">
        <w:rPr>
          <w:rFonts w:ascii="Times New Roman" w:eastAsia="Times New Roman" w:hAnsi="Times New Roman" w:cs="Times New Roman"/>
          <w:color w:val="212121"/>
          <w:spacing w:val="3"/>
          <w:sz w:val="24"/>
          <w:szCs w:val="24"/>
        </w:rPr>
        <w:t xml:space="preserve"> to waive collection of the overpayment, if they believe it was not their fault and can’t afford to pay it back. We examine every waiver request to determine if the person caused the debt and </w:t>
      </w:r>
      <w:r w:rsidR="51B039B2" w:rsidRPr="784A79D8">
        <w:rPr>
          <w:rFonts w:ascii="Times New Roman" w:eastAsia="Times New Roman" w:hAnsi="Times New Roman" w:cs="Times New Roman"/>
          <w:color w:val="212121"/>
          <w:sz w:val="24"/>
          <w:szCs w:val="24"/>
        </w:rPr>
        <w:t xml:space="preserve">whether they have the </w:t>
      </w:r>
      <w:r w:rsidRPr="00176D45">
        <w:rPr>
          <w:rFonts w:ascii="Times New Roman" w:eastAsia="Times New Roman" w:hAnsi="Times New Roman" w:cs="Times New Roman"/>
          <w:color w:val="212121"/>
          <w:spacing w:val="3"/>
          <w:sz w:val="24"/>
          <w:szCs w:val="24"/>
        </w:rPr>
        <w:t>ability to repay. If we can’t waive the debt, we have flexible repayment options—including repayment of as low as $10 per month.</w:t>
      </w:r>
    </w:p>
    <w:p w14:paraId="198B0FEA" w14:textId="7AF6F4AB" w:rsidR="00176D45" w:rsidRPr="00176D45" w:rsidRDefault="00176D45" w:rsidP="00176D4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Pr>
          <w:rFonts w:ascii="Times New Roman" w:eastAsia="Times New Roman" w:hAnsi="Times New Roman" w:cs="Times New Roman"/>
          <w:color w:val="212121"/>
          <w:spacing w:val="3"/>
          <w:sz w:val="24"/>
          <w:szCs w:val="24"/>
        </w:rPr>
        <w:t>We’re</w:t>
      </w:r>
      <w:r w:rsidRPr="00176D45">
        <w:rPr>
          <w:rFonts w:ascii="Times New Roman" w:eastAsia="Times New Roman" w:hAnsi="Times New Roman" w:cs="Times New Roman"/>
          <w:color w:val="212121"/>
          <w:spacing w:val="3"/>
          <w:sz w:val="24"/>
          <w:szCs w:val="24"/>
        </w:rPr>
        <w:t xml:space="preserve"> working to prevent overpayments and make the process easier.</w:t>
      </w:r>
    </w:p>
    <w:p w14:paraId="7E90C229" w14:textId="3D7937BA" w:rsidR="00176D45" w:rsidRDefault="00176D45" w:rsidP="00176D4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176D45">
        <w:rPr>
          <w:rFonts w:ascii="Times New Roman" w:eastAsia="Times New Roman" w:hAnsi="Times New Roman" w:cs="Times New Roman"/>
          <w:color w:val="212121"/>
          <w:spacing w:val="3"/>
          <w:sz w:val="24"/>
          <w:szCs w:val="24"/>
        </w:rPr>
        <w:t>For more information about the overpayment process, please see our </w:t>
      </w:r>
      <w:r w:rsidRPr="00351706">
        <w:rPr>
          <w:rFonts w:ascii="Times New Roman" w:eastAsia="Times New Roman" w:hAnsi="Times New Roman" w:cs="Times New Roman"/>
          <w:spacing w:val="3"/>
          <w:sz w:val="24"/>
          <w:szCs w:val="24"/>
        </w:rPr>
        <w:t>Fact Sheet</w:t>
      </w:r>
      <w:r>
        <w:rPr>
          <w:rFonts w:ascii="Times New Roman" w:eastAsia="Times New Roman" w:hAnsi="Times New Roman" w:cs="Times New Roman"/>
          <w:color w:val="212121"/>
          <w:spacing w:val="3"/>
          <w:sz w:val="24"/>
          <w:szCs w:val="24"/>
        </w:rPr>
        <w:t xml:space="preserve"> </w:t>
      </w:r>
      <w:r w:rsidR="00BF1C48" w:rsidRPr="00057EBC">
        <w:rPr>
          <w:rFonts w:ascii="Times New Roman" w:eastAsia="Times New Roman" w:hAnsi="Times New Roman" w:cs="Times New Roman"/>
          <w:b/>
          <w:bCs/>
          <w:i/>
          <w:iCs/>
          <w:spacing w:val="3"/>
          <w:sz w:val="24"/>
          <w:szCs w:val="24"/>
        </w:rPr>
        <w:t>Overpayments</w:t>
      </w:r>
      <w:r w:rsidR="00BF1C48" w:rsidRPr="00176D45">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color w:val="212121"/>
          <w:spacing w:val="3"/>
          <w:sz w:val="24"/>
          <w:szCs w:val="24"/>
        </w:rPr>
        <w:t xml:space="preserve">at </w:t>
      </w:r>
      <w:hyperlink r:id="rId8" w:history="1">
        <w:r w:rsidRPr="00176D45">
          <w:rPr>
            <w:rStyle w:val="Hyperlink"/>
            <w:rFonts w:ascii="Times New Roman" w:eastAsia="Times New Roman" w:hAnsi="Times New Roman" w:cs="Times New Roman"/>
            <w:spacing w:val="3"/>
            <w:sz w:val="24"/>
            <w:szCs w:val="24"/>
          </w:rPr>
          <w:t>www.ssa.gov/pubs/EN-05-10098.pdf</w:t>
        </w:r>
      </w:hyperlink>
      <w:r>
        <w:rPr>
          <w:rFonts w:ascii="Times New Roman" w:eastAsia="Times New Roman" w:hAnsi="Times New Roman" w:cs="Times New Roman"/>
          <w:color w:val="212121"/>
          <w:spacing w:val="3"/>
          <w:sz w:val="24"/>
          <w:szCs w:val="24"/>
        </w:rPr>
        <w:t>.</w:t>
      </w:r>
    </w:p>
    <w:p w14:paraId="23EDAD2F" w14:textId="37E60ED6" w:rsidR="00A729CC" w:rsidRPr="00176D45" w:rsidRDefault="00A729CC" w:rsidP="00351706">
      <w:pPr>
        <w:shd w:val="clear" w:color="auto" w:fill="FFFFFF"/>
        <w:spacing w:before="100" w:beforeAutospacing="1" w:after="100" w:afterAutospacing="1" w:line="360" w:lineRule="auto"/>
        <w:jc w:val="center"/>
        <w:rPr>
          <w:rFonts w:ascii="Times New Roman" w:eastAsia="Times New Roman" w:hAnsi="Times New Roman" w:cs="Times New Roman"/>
          <w:b/>
          <w:bCs/>
          <w:i/>
          <w:iCs/>
          <w:color w:val="424447"/>
          <w:spacing w:val="3"/>
          <w:sz w:val="24"/>
          <w:szCs w:val="24"/>
        </w:rPr>
      </w:pPr>
      <w:r>
        <w:rPr>
          <w:rFonts w:ascii="Times New Roman" w:eastAsia="Times New Roman" w:hAnsi="Times New Roman" w:cs="Times New Roman"/>
          <w:color w:val="212121"/>
          <w:spacing w:val="3"/>
          <w:sz w:val="24"/>
          <w:szCs w:val="24"/>
        </w:rPr>
        <w:t>###</w:t>
      </w:r>
    </w:p>
    <w:p w14:paraId="1596BD6F" w14:textId="77777777" w:rsidR="00DB29E0" w:rsidRPr="00176D45" w:rsidRDefault="00DB29E0" w:rsidP="00176D45">
      <w:pPr>
        <w:spacing w:before="100" w:beforeAutospacing="1" w:after="100" w:afterAutospacing="1" w:line="360" w:lineRule="auto"/>
        <w:rPr>
          <w:rFonts w:ascii="Times New Roman" w:hAnsi="Times New Roman" w:cs="Times New Roman"/>
          <w:sz w:val="24"/>
          <w:szCs w:val="24"/>
        </w:rPr>
      </w:pPr>
    </w:p>
    <w:sectPr w:rsidR="00DB29E0" w:rsidRPr="00176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45"/>
    <w:rsid w:val="00011D58"/>
    <w:rsid w:val="000B65E1"/>
    <w:rsid w:val="00176D45"/>
    <w:rsid w:val="00182E13"/>
    <w:rsid w:val="001C50B5"/>
    <w:rsid w:val="00351706"/>
    <w:rsid w:val="003C3CEA"/>
    <w:rsid w:val="005275E0"/>
    <w:rsid w:val="00530208"/>
    <w:rsid w:val="00544B4B"/>
    <w:rsid w:val="0055694D"/>
    <w:rsid w:val="005F4B60"/>
    <w:rsid w:val="006613D3"/>
    <w:rsid w:val="00773585"/>
    <w:rsid w:val="0082611B"/>
    <w:rsid w:val="008E3D1C"/>
    <w:rsid w:val="008E5E33"/>
    <w:rsid w:val="00A239C0"/>
    <w:rsid w:val="00A729CC"/>
    <w:rsid w:val="00A73C22"/>
    <w:rsid w:val="00AB0C46"/>
    <w:rsid w:val="00BF1C48"/>
    <w:rsid w:val="00CC7C12"/>
    <w:rsid w:val="00D85F1D"/>
    <w:rsid w:val="00DB29E0"/>
    <w:rsid w:val="00E1351C"/>
    <w:rsid w:val="00E55FF2"/>
    <w:rsid w:val="00EF7941"/>
    <w:rsid w:val="00F845A2"/>
    <w:rsid w:val="00FB0E1E"/>
    <w:rsid w:val="090C6361"/>
    <w:rsid w:val="097ABDE7"/>
    <w:rsid w:val="1D70F622"/>
    <w:rsid w:val="24125E8D"/>
    <w:rsid w:val="2FF44A64"/>
    <w:rsid w:val="3262C7D5"/>
    <w:rsid w:val="371F6B26"/>
    <w:rsid w:val="47144552"/>
    <w:rsid w:val="4EFC12DD"/>
    <w:rsid w:val="51B039B2"/>
    <w:rsid w:val="620640D1"/>
    <w:rsid w:val="6410476C"/>
    <w:rsid w:val="6625A220"/>
    <w:rsid w:val="6993B383"/>
    <w:rsid w:val="715C9333"/>
    <w:rsid w:val="77C8CA16"/>
    <w:rsid w:val="784A7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BA7C"/>
  <w15:chartTrackingRefBased/>
  <w15:docId w15:val="{E7FD515E-0723-4C5B-8275-885A179C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6D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76D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4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76D45"/>
    <w:rPr>
      <w:rFonts w:ascii="Times New Roman" w:eastAsia="Times New Roman" w:hAnsi="Times New Roman" w:cs="Times New Roman"/>
      <w:b/>
      <w:bCs/>
      <w:sz w:val="27"/>
      <w:szCs w:val="27"/>
    </w:rPr>
  </w:style>
  <w:style w:type="paragraph" w:customStyle="1" w:styleId="fs1">
    <w:name w:val="fs1"/>
    <w:basedOn w:val="Normal"/>
    <w:rsid w:val="00176D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6D45"/>
    <w:rPr>
      <w:color w:val="0000FF"/>
      <w:u w:val="single"/>
    </w:rPr>
  </w:style>
  <w:style w:type="character" w:customStyle="1" w:styleId="bsf-rt-reading-time">
    <w:name w:val="bsf-rt-reading-time"/>
    <w:basedOn w:val="DefaultParagraphFont"/>
    <w:rsid w:val="00176D45"/>
  </w:style>
  <w:style w:type="character" w:styleId="Emphasis">
    <w:name w:val="Emphasis"/>
    <w:basedOn w:val="DefaultParagraphFont"/>
    <w:uiPriority w:val="20"/>
    <w:qFormat/>
    <w:rsid w:val="00176D45"/>
    <w:rPr>
      <w:i/>
      <w:iCs/>
    </w:rPr>
  </w:style>
  <w:style w:type="paragraph" w:styleId="NormalWeb">
    <w:name w:val="Normal (Web)"/>
    <w:basedOn w:val="Normal"/>
    <w:uiPriority w:val="99"/>
    <w:semiHidden/>
    <w:unhideWhenUsed/>
    <w:rsid w:val="00176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qFormat/>
    <w:rsid w:val="00176D45"/>
    <w:pPr>
      <w:spacing w:after="0" w:line="360" w:lineRule="auto"/>
    </w:pPr>
    <w:rPr>
      <w:rFonts w:ascii="Times New Roman" w:eastAsia="SimSun" w:hAnsi="Times New Roman" w:cs="Times New Roman"/>
      <w:b/>
      <w:sz w:val="24"/>
      <w:szCs w:val="24"/>
      <w:lang w:eastAsia="zh-CN"/>
    </w:rPr>
  </w:style>
  <w:style w:type="character" w:styleId="UnresolvedMention">
    <w:name w:val="Unresolved Mention"/>
    <w:basedOn w:val="DefaultParagraphFont"/>
    <w:uiPriority w:val="99"/>
    <w:semiHidden/>
    <w:unhideWhenUsed/>
    <w:rsid w:val="00176D45"/>
    <w:rPr>
      <w:color w:val="605E5C"/>
      <w:shd w:val="clear" w:color="auto" w:fill="E1DFDD"/>
    </w:rPr>
  </w:style>
  <w:style w:type="paragraph" w:styleId="Revision">
    <w:name w:val="Revision"/>
    <w:hidden/>
    <w:uiPriority w:val="99"/>
    <w:semiHidden/>
    <w:rsid w:val="00176D45"/>
    <w:pPr>
      <w:spacing w:after="0" w:line="240" w:lineRule="auto"/>
    </w:pPr>
  </w:style>
  <w:style w:type="character" w:styleId="CommentReference">
    <w:name w:val="annotation reference"/>
    <w:basedOn w:val="DefaultParagraphFont"/>
    <w:uiPriority w:val="99"/>
    <w:semiHidden/>
    <w:unhideWhenUsed/>
    <w:rsid w:val="00176D45"/>
    <w:rPr>
      <w:sz w:val="16"/>
      <w:szCs w:val="16"/>
    </w:rPr>
  </w:style>
  <w:style w:type="paragraph" w:styleId="CommentText">
    <w:name w:val="annotation text"/>
    <w:basedOn w:val="Normal"/>
    <w:link w:val="CommentTextChar"/>
    <w:uiPriority w:val="99"/>
    <w:unhideWhenUsed/>
    <w:rsid w:val="00176D45"/>
    <w:pPr>
      <w:spacing w:line="240" w:lineRule="auto"/>
    </w:pPr>
    <w:rPr>
      <w:sz w:val="20"/>
      <w:szCs w:val="20"/>
    </w:rPr>
  </w:style>
  <w:style w:type="character" w:customStyle="1" w:styleId="CommentTextChar">
    <w:name w:val="Comment Text Char"/>
    <w:basedOn w:val="DefaultParagraphFont"/>
    <w:link w:val="CommentText"/>
    <w:uiPriority w:val="99"/>
    <w:rsid w:val="00176D45"/>
    <w:rPr>
      <w:sz w:val="20"/>
      <w:szCs w:val="20"/>
    </w:rPr>
  </w:style>
  <w:style w:type="paragraph" w:styleId="CommentSubject">
    <w:name w:val="annotation subject"/>
    <w:basedOn w:val="CommentText"/>
    <w:next w:val="CommentText"/>
    <w:link w:val="CommentSubjectChar"/>
    <w:uiPriority w:val="99"/>
    <w:semiHidden/>
    <w:unhideWhenUsed/>
    <w:rsid w:val="00176D45"/>
    <w:rPr>
      <w:b/>
      <w:bCs/>
    </w:rPr>
  </w:style>
  <w:style w:type="character" w:customStyle="1" w:styleId="CommentSubjectChar">
    <w:name w:val="Comment Subject Char"/>
    <w:basedOn w:val="CommentTextChar"/>
    <w:link w:val="CommentSubject"/>
    <w:uiPriority w:val="99"/>
    <w:semiHidden/>
    <w:rsid w:val="00176D45"/>
    <w:rPr>
      <w:b/>
      <w:bCs/>
      <w:sz w:val="20"/>
      <w:szCs w:val="20"/>
    </w:rPr>
  </w:style>
  <w:style w:type="character" w:styleId="FollowedHyperlink">
    <w:name w:val="FollowedHyperlink"/>
    <w:basedOn w:val="DefaultParagraphFont"/>
    <w:uiPriority w:val="99"/>
    <w:semiHidden/>
    <w:unhideWhenUsed/>
    <w:rsid w:val="00BF1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5724">
      <w:bodyDiv w:val="1"/>
      <w:marLeft w:val="0"/>
      <w:marRight w:val="0"/>
      <w:marTop w:val="0"/>
      <w:marBottom w:val="0"/>
      <w:divBdr>
        <w:top w:val="none" w:sz="0" w:space="0" w:color="auto"/>
        <w:left w:val="none" w:sz="0" w:space="0" w:color="auto"/>
        <w:bottom w:val="none" w:sz="0" w:space="0" w:color="auto"/>
        <w:right w:val="none" w:sz="0" w:space="0" w:color="auto"/>
      </w:divBdr>
      <w:divsChild>
        <w:div w:id="1370833579">
          <w:marLeft w:val="0"/>
          <w:marRight w:val="0"/>
          <w:marTop w:val="0"/>
          <w:marBottom w:val="0"/>
          <w:divBdr>
            <w:top w:val="none" w:sz="0" w:space="0" w:color="auto"/>
            <w:left w:val="none" w:sz="0" w:space="0" w:color="auto"/>
            <w:bottom w:val="none" w:sz="0" w:space="0" w:color="auto"/>
            <w:right w:val="none" w:sz="0" w:space="0" w:color="auto"/>
          </w:divBdr>
          <w:divsChild>
            <w:div w:id="666127791">
              <w:marLeft w:val="0"/>
              <w:marRight w:val="0"/>
              <w:marTop w:val="960"/>
              <w:marBottom w:val="960"/>
              <w:divBdr>
                <w:top w:val="single" w:sz="6" w:space="24" w:color="E7E7E8"/>
                <w:left w:val="single" w:sz="2" w:space="15" w:color="E7E7E8"/>
                <w:bottom w:val="single" w:sz="6" w:space="24" w:color="E7E7E8"/>
                <w:right w:val="single" w:sz="2" w:space="15" w:color="E7E7E8"/>
              </w:divBdr>
              <w:divsChild>
                <w:div w:id="552888648">
                  <w:marLeft w:val="0"/>
                  <w:marRight w:val="0"/>
                  <w:marTop w:val="0"/>
                  <w:marBottom w:val="0"/>
                  <w:divBdr>
                    <w:top w:val="none" w:sz="0" w:space="0" w:color="auto"/>
                    <w:left w:val="none" w:sz="0" w:space="0" w:color="auto"/>
                    <w:bottom w:val="none" w:sz="0" w:space="0" w:color="auto"/>
                    <w:right w:val="none" w:sz="0" w:space="0" w:color="auto"/>
                  </w:divBdr>
                  <w:divsChild>
                    <w:div w:id="995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pubs/EN-05-10098.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Recommended xmlns="ee0e8df6-4683-4906-89d2-a3a9e1a315fe" xsi:nil="true"/>
    <EndDate xmlns="ee0e8df6-4683-4906-89d2-a3a9e1a315fe" xsi:nil="true"/>
    <PostedDate xmlns="ee0e8df6-4683-4906-89d2-a3a9e1a31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21567-C9A8-425C-9EEB-EF69F8A7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04022-119A-42AD-A8E4-A40D8884559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3E38B775-1299-48C7-BB97-60C8E59C7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10</cp:revision>
  <dcterms:created xsi:type="dcterms:W3CDTF">2024-03-25T16:00:00Z</dcterms:created>
  <dcterms:modified xsi:type="dcterms:W3CDTF">2024-08-08T16:29:00Z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