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36" w:rsidRPr="00EC79AF" w:rsidRDefault="00066877" w:rsidP="009F01E4">
      <w:pPr>
        <w:pStyle w:val="Body"/>
        <w:spacing w:after="0" w:line="240" w:lineRule="auto"/>
        <w:outlineLvl w:val="0"/>
        <w:rPr>
          <w:rFonts w:eastAsia="Calibri"/>
          <w:b/>
          <w:sz w:val="22"/>
          <w:szCs w:val="22"/>
          <w:u w:val="single"/>
          <w:lang w:val="en-US" w:eastAsia="en-US"/>
        </w:rPr>
      </w:pPr>
      <w:bookmarkStart w:id="0" w:name="_GoBack"/>
      <w:r>
        <w:rPr>
          <w:rFonts w:eastAsia="Calibri"/>
          <w:b/>
          <w:sz w:val="22"/>
          <w:szCs w:val="22"/>
          <w:u w:val="single"/>
          <w:lang w:val="en-US" w:eastAsia="en-US"/>
        </w:rPr>
        <w:t xml:space="preserve">Guest </w:t>
      </w:r>
      <w:r w:rsidR="00921336" w:rsidRPr="00EC79AF">
        <w:rPr>
          <w:rFonts w:eastAsia="Calibri"/>
          <w:b/>
          <w:sz w:val="22"/>
          <w:szCs w:val="22"/>
          <w:u w:val="single"/>
          <w:lang w:val="en-US" w:eastAsia="en-US"/>
        </w:rPr>
        <w:t>blog post: National Social Security Month</w:t>
      </w:r>
    </w:p>
    <w:bookmarkEnd w:id="0"/>
    <w:p w:rsidR="00921336" w:rsidRPr="00EC79AF" w:rsidRDefault="00921336" w:rsidP="00921336">
      <w:pPr>
        <w:pStyle w:val="Body"/>
        <w:spacing w:line="240" w:lineRule="auto"/>
        <w:rPr>
          <w:lang w:eastAsia="en-US"/>
        </w:rPr>
      </w:pPr>
      <w:r w:rsidRPr="00EC79AF">
        <w:rPr>
          <w:lang w:eastAsia="en-US"/>
        </w:rPr>
        <w:t xml:space="preserve">For more than 80 years, Social Security has helped secure today and tomorrow with information, tools, and resources to meet our customers’ changing needs and lifestyles. </w:t>
      </w:r>
    </w:p>
    <w:p w:rsidR="00921336" w:rsidRDefault="00921336" w:rsidP="00426119">
      <w:pPr>
        <w:pStyle w:val="Body"/>
        <w:spacing w:line="240" w:lineRule="auto"/>
      </w:pPr>
      <w:r w:rsidRPr="00EC79AF">
        <w:t xml:space="preserve">In April, </w:t>
      </w:r>
      <w:proofErr w:type="gramStart"/>
      <w:r w:rsidRPr="00EC79AF">
        <w:t>we</w:t>
      </w:r>
      <w:r>
        <w:t>’re</w:t>
      </w:r>
      <w:proofErr w:type="gramEnd"/>
      <w:r>
        <w:t xml:space="preserve"> celebrating</w:t>
      </w:r>
      <w:r w:rsidRPr="00EC79AF">
        <w:t xml:space="preserve"> National Soc</w:t>
      </w:r>
      <w:r>
        <w:t>ial Security Month and encouraging</w:t>
      </w:r>
      <w:r w:rsidRPr="00EC79AF">
        <w:t xml:space="preserve"> you </w:t>
      </w:r>
      <w:r w:rsidR="00E91C91">
        <w:t xml:space="preserve">to </w:t>
      </w:r>
      <w:r>
        <w:t xml:space="preserve">take </w:t>
      </w:r>
      <w:hyperlink r:id="rId6" w:history="1">
        <w:r w:rsidR="00E91C91" w:rsidRPr="00E91C91">
          <w:rPr>
            <w:rStyle w:val="Hyperlink"/>
          </w:rPr>
          <w:t>five steps toward your financial security</w:t>
        </w:r>
      </w:hyperlink>
      <w:r w:rsidRPr="00EC79AF">
        <w:t xml:space="preserve">. </w:t>
      </w:r>
      <w:proofErr w:type="gramStart"/>
      <w:r>
        <w:t>Planning for the future</w:t>
      </w:r>
      <w:proofErr w:type="gramEnd"/>
      <w:r>
        <w:t xml:space="preserve"> may seem intimidating to many, but we’ve broken the task down into small, easy steps:</w:t>
      </w:r>
    </w:p>
    <w:p w:rsidR="00921336" w:rsidRDefault="00921336" w:rsidP="00921336">
      <w:pPr>
        <w:pStyle w:val="Body"/>
        <w:numPr>
          <w:ilvl w:val="0"/>
          <w:numId w:val="4"/>
        </w:numPr>
        <w:spacing w:after="0" w:line="240" w:lineRule="auto"/>
      </w:pPr>
      <w:r>
        <w:t>Get to know Social Security;</w:t>
      </w:r>
    </w:p>
    <w:p w:rsidR="00921336" w:rsidRDefault="00921336" w:rsidP="00921336">
      <w:pPr>
        <w:pStyle w:val="Body"/>
        <w:numPr>
          <w:ilvl w:val="0"/>
          <w:numId w:val="4"/>
        </w:numPr>
        <w:spacing w:after="0" w:line="240" w:lineRule="auto"/>
      </w:pPr>
      <w:r>
        <w:t>Verify your earnings;</w:t>
      </w:r>
    </w:p>
    <w:p w:rsidR="00921336" w:rsidRDefault="00921336" w:rsidP="00921336">
      <w:pPr>
        <w:pStyle w:val="Body"/>
        <w:numPr>
          <w:ilvl w:val="0"/>
          <w:numId w:val="4"/>
        </w:numPr>
        <w:spacing w:after="0" w:line="240" w:lineRule="auto"/>
      </w:pPr>
      <w:r>
        <w:t>Estimate your benefits;</w:t>
      </w:r>
    </w:p>
    <w:p w:rsidR="00921336" w:rsidRDefault="00921336" w:rsidP="00921336">
      <w:pPr>
        <w:pStyle w:val="Body"/>
        <w:numPr>
          <w:ilvl w:val="0"/>
          <w:numId w:val="4"/>
        </w:numPr>
        <w:spacing w:after="0" w:line="240" w:lineRule="auto"/>
      </w:pPr>
      <w:r>
        <w:t>Apply for benefits; and</w:t>
      </w:r>
    </w:p>
    <w:p w:rsidR="00921336" w:rsidRDefault="00921336" w:rsidP="009F01E4">
      <w:pPr>
        <w:pStyle w:val="Body"/>
        <w:numPr>
          <w:ilvl w:val="0"/>
          <w:numId w:val="4"/>
        </w:numPr>
        <w:spacing w:line="240" w:lineRule="auto"/>
      </w:pPr>
      <w:r>
        <w:t xml:space="preserve">Manage your </w:t>
      </w:r>
      <w:r w:rsidR="00513FA2">
        <w:t>benefits</w:t>
      </w:r>
      <w:r>
        <w:t>.</w:t>
      </w:r>
    </w:p>
    <w:p w:rsidR="00921336" w:rsidRPr="00EC79AF" w:rsidRDefault="00921336" w:rsidP="00921336">
      <w:pPr>
        <w:pStyle w:val="Body"/>
        <w:spacing w:line="240" w:lineRule="auto"/>
      </w:pPr>
      <w:r>
        <w:t>Our website is easily accessible and</w:t>
      </w:r>
      <w:r w:rsidRPr="00EC79AF">
        <w:t xml:space="preserve"> available 24/7 with detailed information, publications, Frequently Asked Questions, and other resources for almost any circumstance. Whether you want to estimate your future Social Security benefits</w:t>
      </w:r>
      <w:r w:rsidR="007F6B98">
        <w:t xml:space="preserve"> amount</w:t>
      </w:r>
      <w:r w:rsidRPr="00EC79AF">
        <w:t xml:space="preserve">, replace a lost Social Security card, or apply for retirement, disability, or </w:t>
      </w:r>
      <w:r w:rsidR="00F3421D">
        <w:t>Medicare</w:t>
      </w:r>
      <w:r w:rsidRPr="00EC79AF">
        <w:t xml:space="preserve"> benefits, </w:t>
      </w:r>
      <w:hyperlink r:id="rId7" w:history="1">
        <w:r w:rsidR="00F3421D" w:rsidRPr="00F3421D">
          <w:rPr>
            <w:rStyle w:val="Hyperlink"/>
          </w:rPr>
          <w:t xml:space="preserve"> our website</w:t>
        </w:r>
      </w:hyperlink>
      <w:r w:rsidRPr="00EC79AF">
        <w:t xml:space="preserve"> is your reliable source for information to help you and your loved ones.</w:t>
      </w:r>
    </w:p>
    <w:p w:rsidR="00921336" w:rsidRPr="00EC79AF" w:rsidRDefault="00921336" w:rsidP="00921336">
      <w:pPr>
        <w:pStyle w:val="Body"/>
        <w:spacing w:line="240" w:lineRule="auto"/>
      </w:pPr>
      <w:r w:rsidRPr="00EC79AF">
        <w:t>Our convenie</w:t>
      </w:r>
      <w:r>
        <w:t xml:space="preserve">nt and secure </w:t>
      </w:r>
      <w:hyperlink r:id="rId8" w:history="1">
        <w:r w:rsidRPr="007967A9">
          <w:rPr>
            <w:rStyle w:val="Hyperlink"/>
          </w:rPr>
          <w:t>online services</w:t>
        </w:r>
      </w:hyperlink>
      <w:r w:rsidRPr="00EC79AF">
        <w:t xml:space="preserve"> put you in control. You can apply for Social Security benefits, check the status of your application or appeal, get an instant benefit verification letter, verify your lifetime earnings, block electronic access to your information, and so much more — all without having to visit a local office or calling to speak to a representative.</w:t>
      </w:r>
    </w:p>
    <w:p w:rsidR="00921336" w:rsidRDefault="00921336" w:rsidP="00921336">
      <w:pPr>
        <w:pStyle w:val="Body"/>
        <w:spacing w:line="240" w:lineRule="auto"/>
      </w:pPr>
      <w:r w:rsidRPr="00EC79AF">
        <w:t xml:space="preserve">Are you looking for secure access to your Social Security information? </w:t>
      </w:r>
      <w:r>
        <w:t>C</w:t>
      </w:r>
      <w:r w:rsidRPr="00EC79AF">
        <w:t xml:space="preserve">reate your personal </w:t>
      </w:r>
      <w:hyperlink r:id="rId9" w:history="1">
        <w:r w:rsidRPr="00356B58">
          <w:rPr>
            <w:rStyle w:val="Hyperlink"/>
            <w:i/>
          </w:rPr>
          <w:t>my Social Security</w:t>
        </w:r>
      </w:hyperlink>
      <w:r w:rsidRPr="00EC79AF">
        <w:t xml:space="preserve"> account</w:t>
      </w:r>
      <w:r>
        <w:t xml:space="preserve"> today</w:t>
      </w:r>
      <w:r w:rsidRPr="00EC79AF">
        <w:t>.</w:t>
      </w:r>
    </w:p>
    <w:p w:rsidR="0017043E" w:rsidRPr="00EC79AF" w:rsidRDefault="0017043E" w:rsidP="00921336">
      <w:pPr>
        <w:pStyle w:val="Body"/>
        <w:spacing w:line="240" w:lineRule="auto"/>
      </w:pPr>
      <w:r>
        <w:t xml:space="preserve">Do you have questions for us </w:t>
      </w:r>
      <w:r>
        <w:rPr>
          <w:iCs/>
        </w:rPr>
        <w:t xml:space="preserve">about the “5 Steps </w:t>
      </w:r>
      <w:proofErr w:type="gramStart"/>
      <w:r>
        <w:rPr>
          <w:iCs/>
        </w:rPr>
        <w:t>Toward</w:t>
      </w:r>
      <w:proofErr w:type="gramEnd"/>
      <w:r>
        <w:rPr>
          <w:iCs/>
        </w:rPr>
        <w:t xml:space="preserve"> Your Financial Security”</w:t>
      </w:r>
      <w:r>
        <w:t>?</w:t>
      </w:r>
      <w:r>
        <w:rPr>
          <w:iCs/>
        </w:rPr>
        <w:t xml:space="preserve"> Social Security will participate in its first Facebook Live event, hosted by USA.Gov, on April 20.  Beginning at 7:00 p.m. ET, you may ask questions via livestream. To participate in English, follow </w:t>
      </w:r>
      <w:hyperlink r:id="rId10" w:history="1">
        <w:r>
          <w:rPr>
            <w:rStyle w:val="Hyperlink"/>
            <w:iCs/>
          </w:rPr>
          <w:t>USA.gov</w:t>
        </w:r>
      </w:hyperlink>
      <w:r>
        <w:rPr>
          <w:iCs/>
        </w:rPr>
        <w:t xml:space="preserve"> and </w:t>
      </w:r>
      <w:hyperlink r:id="rId11" w:history="1">
        <w:r>
          <w:rPr>
            <w:rStyle w:val="Hyperlink"/>
            <w:iCs/>
          </w:rPr>
          <w:t>Social Security</w:t>
        </w:r>
      </w:hyperlink>
      <w:r>
        <w:rPr>
          <w:iCs/>
        </w:rPr>
        <w:t xml:space="preserve"> on Facebook.</w:t>
      </w:r>
    </w:p>
    <w:p w:rsidR="009C57E3" w:rsidRPr="00EC79AF" w:rsidRDefault="00921336" w:rsidP="009F01E4">
      <w:pPr>
        <w:pStyle w:val="Body"/>
        <w:spacing w:line="240" w:lineRule="auto"/>
      </w:pPr>
      <w:r w:rsidRPr="00EC79AF">
        <w:t xml:space="preserve">Join our efforts to </w:t>
      </w:r>
      <w:hyperlink r:id="rId12" w:history="1">
        <w:r w:rsidRPr="00CB229E">
          <w:rPr>
            <w:rStyle w:val="Hyperlink"/>
          </w:rPr>
          <w:t>promote</w:t>
        </w:r>
        <w:r w:rsidR="005F0BC2" w:rsidRPr="00CB229E">
          <w:rPr>
            <w:rStyle w:val="Hyperlink"/>
          </w:rPr>
          <w:t xml:space="preserve"> National Social Security Month</w:t>
        </w:r>
      </w:hyperlink>
      <w:r w:rsidR="005F0BC2">
        <w:t>!</w:t>
      </w:r>
      <w:r w:rsidRPr="00EC79AF">
        <w:t xml:space="preserve"> Share our social media</w:t>
      </w:r>
      <w:r w:rsidR="005F0BC2">
        <w:t xml:space="preserve"> posts on Facebook and Twitter, or </w:t>
      </w:r>
      <w:r w:rsidRPr="00EC79AF">
        <w:t xml:space="preserve">create your own message expressing the success </w:t>
      </w:r>
      <w:proofErr w:type="gramStart"/>
      <w:r w:rsidRPr="00EC79AF">
        <w:t>you’ve</w:t>
      </w:r>
      <w:proofErr w:type="gramEnd"/>
      <w:r w:rsidRPr="00EC79AF">
        <w:t xml:space="preserve"> had with our many services and programs. </w:t>
      </w:r>
      <w:proofErr w:type="gramStart"/>
      <w:r w:rsidR="00A54A12">
        <w:t>We’re</w:t>
      </w:r>
      <w:proofErr w:type="gramEnd"/>
      <w:r w:rsidR="00A54A12">
        <w:t xml:space="preserve"> with you </w:t>
      </w:r>
      <w:r w:rsidRPr="00EC79AF">
        <w:t>through life’s journey</w:t>
      </w:r>
      <w:r w:rsidR="00513FA2">
        <w:t xml:space="preserve">. </w:t>
      </w:r>
      <w:r w:rsidR="00A54A12">
        <w:t>Get to know us</w:t>
      </w:r>
      <w:r w:rsidRPr="00EC79AF">
        <w:t xml:space="preserve"> at </w:t>
      </w:r>
      <w:hyperlink r:id="rId13" w:history="1">
        <w:r w:rsidRPr="00EC79AF">
          <w:rPr>
            <w:rStyle w:val="Hyperlink"/>
          </w:rPr>
          <w:t>www.socialsecurity.gov</w:t>
        </w:r>
      </w:hyperlink>
      <w:r w:rsidRPr="00EC79AF">
        <w:rPr>
          <w:rStyle w:val="Hyperlink"/>
        </w:rPr>
        <w:t>.</w:t>
      </w:r>
    </w:p>
    <w:sectPr w:rsidR="009C57E3" w:rsidRPr="00EC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1A0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F32C3"/>
    <w:multiLevelType w:val="hybridMultilevel"/>
    <w:tmpl w:val="2D5EF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7B21"/>
    <w:multiLevelType w:val="hybridMultilevel"/>
    <w:tmpl w:val="010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54E95"/>
    <w:multiLevelType w:val="hybridMultilevel"/>
    <w:tmpl w:val="5FEC762E"/>
    <w:lvl w:ilvl="0" w:tplc="19A651FC">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39E457DA">
      <w:start w:val="85"/>
      <w:numFmt w:val="bullet"/>
      <w:lvlText w:val="•"/>
      <w:lvlJc w:val="left"/>
      <w:pPr>
        <w:tabs>
          <w:tab w:val="num" w:pos="1800"/>
        </w:tabs>
        <w:ind w:left="1800" w:hanging="360"/>
      </w:pPr>
      <w:rPr>
        <w:rFonts w:ascii="Arial" w:hAnsi="Arial" w:hint="default"/>
      </w:rPr>
    </w:lvl>
    <w:lvl w:ilvl="3" w:tplc="987EA87C">
      <w:start w:val="1"/>
      <w:numFmt w:val="bullet"/>
      <w:lvlText w:val="•"/>
      <w:lvlJc w:val="left"/>
      <w:pPr>
        <w:tabs>
          <w:tab w:val="num" w:pos="2520"/>
        </w:tabs>
        <w:ind w:left="2520" w:hanging="360"/>
      </w:pPr>
      <w:rPr>
        <w:rFonts w:ascii="Arial" w:hAnsi="Arial" w:hint="default"/>
      </w:rPr>
    </w:lvl>
    <w:lvl w:ilvl="4" w:tplc="0CDE1FAC">
      <w:start w:val="1"/>
      <w:numFmt w:val="bullet"/>
      <w:lvlText w:val="•"/>
      <w:lvlJc w:val="left"/>
      <w:pPr>
        <w:tabs>
          <w:tab w:val="num" w:pos="3240"/>
        </w:tabs>
        <w:ind w:left="3240" w:hanging="360"/>
      </w:pPr>
      <w:rPr>
        <w:rFonts w:ascii="Arial" w:hAnsi="Arial" w:hint="default"/>
      </w:rPr>
    </w:lvl>
    <w:lvl w:ilvl="5" w:tplc="580EA6DA">
      <w:start w:val="1"/>
      <w:numFmt w:val="bullet"/>
      <w:lvlText w:val="•"/>
      <w:lvlJc w:val="left"/>
      <w:pPr>
        <w:tabs>
          <w:tab w:val="num" w:pos="3960"/>
        </w:tabs>
        <w:ind w:left="3960" w:hanging="360"/>
      </w:pPr>
      <w:rPr>
        <w:rFonts w:ascii="Arial" w:hAnsi="Arial" w:hint="default"/>
      </w:rPr>
    </w:lvl>
    <w:lvl w:ilvl="6" w:tplc="9A32E15E">
      <w:start w:val="1"/>
      <w:numFmt w:val="bullet"/>
      <w:lvlText w:val="•"/>
      <w:lvlJc w:val="left"/>
      <w:pPr>
        <w:tabs>
          <w:tab w:val="num" w:pos="4680"/>
        </w:tabs>
        <w:ind w:left="4680" w:hanging="360"/>
      </w:pPr>
      <w:rPr>
        <w:rFonts w:ascii="Arial" w:hAnsi="Arial" w:hint="default"/>
      </w:rPr>
    </w:lvl>
    <w:lvl w:ilvl="7" w:tplc="55260C1A" w:tentative="1">
      <w:start w:val="1"/>
      <w:numFmt w:val="bullet"/>
      <w:lvlText w:val="•"/>
      <w:lvlJc w:val="left"/>
      <w:pPr>
        <w:tabs>
          <w:tab w:val="num" w:pos="5400"/>
        </w:tabs>
        <w:ind w:left="5400" w:hanging="360"/>
      </w:pPr>
      <w:rPr>
        <w:rFonts w:ascii="Arial" w:hAnsi="Arial" w:hint="default"/>
      </w:rPr>
    </w:lvl>
    <w:lvl w:ilvl="8" w:tplc="8F18388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F542F0"/>
    <w:multiLevelType w:val="hybridMultilevel"/>
    <w:tmpl w:val="68A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25A8C"/>
    <w:multiLevelType w:val="hybridMultilevel"/>
    <w:tmpl w:val="010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4108D"/>
    <w:multiLevelType w:val="hybridMultilevel"/>
    <w:tmpl w:val="010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F40A7"/>
    <w:multiLevelType w:val="hybridMultilevel"/>
    <w:tmpl w:val="010A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F5"/>
    <w:rsid w:val="00014C2A"/>
    <w:rsid w:val="00040346"/>
    <w:rsid w:val="0004642D"/>
    <w:rsid w:val="00066877"/>
    <w:rsid w:val="000760F4"/>
    <w:rsid w:val="000D69CE"/>
    <w:rsid w:val="000F4A88"/>
    <w:rsid w:val="000F4B20"/>
    <w:rsid w:val="00133B68"/>
    <w:rsid w:val="0015554B"/>
    <w:rsid w:val="0017043E"/>
    <w:rsid w:val="001A1154"/>
    <w:rsid w:val="00206F9A"/>
    <w:rsid w:val="0027275E"/>
    <w:rsid w:val="00297CEF"/>
    <w:rsid w:val="002C0088"/>
    <w:rsid w:val="003201AA"/>
    <w:rsid w:val="00356B58"/>
    <w:rsid w:val="00397194"/>
    <w:rsid w:val="00426119"/>
    <w:rsid w:val="00513FA2"/>
    <w:rsid w:val="005F0BC2"/>
    <w:rsid w:val="005F6A12"/>
    <w:rsid w:val="007967A9"/>
    <w:rsid w:val="007F6B98"/>
    <w:rsid w:val="0083196C"/>
    <w:rsid w:val="00870F83"/>
    <w:rsid w:val="00877726"/>
    <w:rsid w:val="008E0FB9"/>
    <w:rsid w:val="00921336"/>
    <w:rsid w:val="00977B3A"/>
    <w:rsid w:val="009C57E3"/>
    <w:rsid w:val="009F01E4"/>
    <w:rsid w:val="009F180C"/>
    <w:rsid w:val="00A21683"/>
    <w:rsid w:val="00A51C74"/>
    <w:rsid w:val="00A54A12"/>
    <w:rsid w:val="00A92F8E"/>
    <w:rsid w:val="00AC75DE"/>
    <w:rsid w:val="00B117B8"/>
    <w:rsid w:val="00B552BA"/>
    <w:rsid w:val="00C336CD"/>
    <w:rsid w:val="00C60A25"/>
    <w:rsid w:val="00C65D5D"/>
    <w:rsid w:val="00CB229E"/>
    <w:rsid w:val="00CF5EF5"/>
    <w:rsid w:val="00D74DB9"/>
    <w:rsid w:val="00E0512B"/>
    <w:rsid w:val="00E50B36"/>
    <w:rsid w:val="00E91C91"/>
    <w:rsid w:val="00EB2918"/>
    <w:rsid w:val="00EC79AF"/>
    <w:rsid w:val="00F3421D"/>
    <w:rsid w:val="00F5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9F36-E644-4A80-9B7C-5312891F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F5EF5"/>
    <w:pPr>
      <w:spacing w:after="360" w:line="360" w:lineRule="auto"/>
      <w:outlineLvl w:val="0"/>
    </w:pPr>
    <w:rPr>
      <w:rFonts w:ascii="Times New Roman" w:eastAsia="SimSun" w:hAnsi="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EF5"/>
    <w:rPr>
      <w:rFonts w:ascii="Times New Roman" w:eastAsia="SimSun" w:hAnsi="Times New Roman"/>
      <w:caps/>
      <w:sz w:val="24"/>
      <w:szCs w:val="24"/>
      <w:lang w:eastAsia="zh-CN"/>
    </w:rPr>
  </w:style>
  <w:style w:type="character" w:styleId="Hyperlink">
    <w:name w:val="Hyperlink"/>
    <w:uiPriority w:val="99"/>
    <w:rsid w:val="00CF5EF5"/>
    <w:rPr>
      <w:color w:val="0000FF"/>
      <w:u w:val="single"/>
    </w:rPr>
  </w:style>
  <w:style w:type="paragraph" w:customStyle="1" w:styleId="Body">
    <w:name w:val="Body"/>
    <w:basedOn w:val="Normal"/>
    <w:uiPriority w:val="99"/>
    <w:qFormat/>
    <w:rsid w:val="00CF5EF5"/>
    <w:pPr>
      <w:autoSpaceDE w:val="0"/>
      <w:autoSpaceDN w:val="0"/>
      <w:adjustRightInd w:val="0"/>
      <w:spacing w:after="360" w:line="360" w:lineRule="auto"/>
    </w:pPr>
    <w:rPr>
      <w:rFonts w:ascii="Times New Roman" w:eastAsia="SimSun" w:hAnsi="Times New Roman"/>
      <w:sz w:val="24"/>
      <w:szCs w:val="24"/>
      <w:lang w:val="en" w:eastAsia="zh-CN"/>
    </w:rPr>
  </w:style>
  <w:style w:type="paragraph" w:customStyle="1" w:styleId="byline">
    <w:name w:val="byline"/>
    <w:basedOn w:val="Normal"/>
    <w:qFormat/>
    <w:rsid w:val="00CF5EF5"/>
    <w:pPr>
      <w:spacing w:after="0" w:line="360" w:lineRule="auto"/>
    </w:pPr>
    <w:rPr>
      <w:rFonts w:ascii="Times New Roman" w:eastAsia="SimSun" w:hAnsi="Times New Roman"/>
      <w:b/>
      <w:sz w:val="24"/>
      <w:szCs w:val="24"/>
      <w:lang w:eastAsia="zh-CN"/>
    </w:rPr>
  </w:style>
  <w:style w:type="paragraph" w:customStyle="1" w:styleId="Column">
    <w:name w:val="Column"/>
    <w:basedOn w:val="Normal"/>
    <w:qFormat/>
    <w:rsid w:val="00CF5EF5"/>
    <w:pPr>
      <w:pageBreakBefore/>
      <w:autoSpaceDE w:val="0"/>
      <w:autoSpaceDN w:val="0"/>
      <w:adjustRightInd w:val="0"/>
      <w:spacing w:after="360" w:line="360" w:lineRule="auto"/>
    </w:pPr>
    <w:rPr>
      <w:rFonts w:ascii="Times New Roman" w:eastAsia="SimSun" w:hAnsi="Times New Roman"/>
      <w:b/>
      <w:sz w:val="24"/>
      <w:szCs w:val="24"/>
      <w:lang w:val="en" w:eastAsia="zh-CN"/>
    </w:rPr>
  </w:style>
  <w:style w:type="paragraph" w:styleId="NormalWeb">
    <w:name w:val="Normal (Web)"/>
    <w:basedOn w:val="Normal"/>
    <w:uiPriority w:val="99"/>
    <w:semiHidden/>
    <w:unhideWhenUsed/>
    <w:rsid w:val="009C57E3"/>
    <w:pPr>
      <w:spacing w:after="24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3421D"/>
    <w:rPr>
      <w:sz w:val="16"/>
      <w:szCs w:val="16"/>
    </w:rPr>
  </w:style>
  <w:style w:type="paragraph" w:styleId="CommentText">
    <w:name w:val="annotation text"/>
    <w:basedOn w:val="Normal"/>
    <w:link w:val="CommentTextChar"/>
    <w:uiPriority w:val="99"/>
    <w:semiHidden/>
    <w:unhideWhenUsed/>
    <w:rsid w:val="00F3421D"/>
    <w:rPr>
      <w:sz w:val="20"/>
      <w:szCs w:val="20"/>
    </w:rPr>
  </w:style>
  <w:style w:type="character" w:customStyle="1" w:styleId="CommentTextChar">
    <w:name w:val="Comment Text Char"/>
    <w:basedOn w:val="DefaultParagraphFont"/>
    <w:link w:val="CommentText"/>
    <w:uiPriority w:val="99"/>
    <w:semiHidden/>
    <w:rsid w:val="00F3421D"/>
  </w:style>
  <w:style w:type="paragraph" w:styleId="CommentSubject">
    <w:name w:val="annotation subject"/>
    <w:basedOn w:val="CommentText"/>
    <w:next w:val="CommentText"/>
    <w:link w:val="CommentSubjectChar"/>
    <w:uiPriority w:val="99"/>
    <w:semiHidden/>
    <w:unhideWhenUsed/>
    <w:rsid w:val="00F3421D"/>
    <w:rPr>
      <w:b/>
      <w:bCs/>
    </w:rPr>
  </w:style>
  <w:style w:type="character" w:customStyle="1" w:styleId="CommentSubjectChar">
    <w:name w:val="Comment Subject Char"/>
    <w:link w:val="CommentSubject"/>
    <w:uiPriority w:val="99"/>
    <w:semiHidden/>
    <w:rsid w:val="00F3421D"/>
    <w:rPr>
      <w:b/>
      <w:bCs/>
    </w:rPr>
  </w:style>
  <w:style w:type="paragraph" w:styleId="BalloonText">
    <w:name w:val="Balloon Text"/>
    <w:basedOn w:val="Normal"/>
    <w:link w:val="BalloonTextChar"/>
    <w:uiPriority w:val="99"/>
    <w:semiHidden/>
    <w:unhideWhenUsed/>
    <w:rsid w:val="00F342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onlineservices?utm_source=third-party-media&amp;utm_medium=blog-post&amp;utm_campaign=ssa-nssm-17" TargetMode="External"/><Relationship Id="rId13" Type="http://schemas.openxmlformats.org/officeDocument/2006/relationships/hyperlink" Target="http://www.socialsecurity.gov/?utm_source=third-party-media&amp;utm_medium=blog-post&amp;utm_campaign=ssa-nssm-17" TargetMode="External"/><Relationship Id="rId3" Type="http://schemas.openxmlformats.org/officeDocument/2006/relationships/styles" Target="styles.xml"/><Relationship Id="rId7" Type="http://schemas.openxmlformats.org/officeDocument/2006/relationships/hyperlink" Target="http://www.socialsecurity.gov/?utm_source=third-party-media&amp;utm_medium=blog-post&amp;utm_campaign=ssa-nssm-17" TargetMode="External"/><Relationship Id="rId12" Type="http://schemas.openxmlformats.org/officeDocument/2006/relationships/hyperlink" Target="http://www.ssa.gov/thirdparty/nssm.html?utm_source=third-party-media&amp;utm_medium=blog-post&amp;utm_campaign=ssa-nssm-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a.gov/5-steps-toward-your-financial-security/?utm_source=third-party-media&amp;utm_medium=blog-post&amp;utm_campaign=ssa-nssm-17" TargetMode="External"/><Relationship Id="rId11" Type="http://schemas.openxmlformats.org/officeDocument/2006/relationships/hyperlink" Target="https://www.facebook.com/socialsecu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USAgov/" TargetMode="External"/><Relationship Id="rId4" Type="http://schemas.openxmlformats.org/officeDocument/2006/relationships/settings" Target="settings.xml"/><Relationship Id="rId9" Type="http://schemas.openxmlformats.org/officeDocument/2006/relationships/hyperlink" Target="http://www.socialsecurity.gov/myaccount?utm_source=third-party-media&amp;utm_medium=blog-post&amp;utm_campaign=ssa-nssm-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6836-8FCC-4584-AA20-5EEA2DE2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Guest blog post: National Social Security Month</vt:lpstr>
    </vt:vector>
  </TitlesOfParts>
  <Company>Social Security Administration</Company>
  <LinksUpToDate>false</LinksUpToDate>
  <CharactersWithSpaces>3008</CharactersWithSpaces>
  <SharedDoc>false</SharedDoc>
  <HLinks>
    <vt:vector size="48" baseType="variant">
      <vt:variant>
        <vt:i4>6946930</vt:i4>
      </vt:variant>
      <vt:variant>
        <vt:i4>21</vt:i4>
      </vt:variant>
      <vt:variant>
        <vt:i4>0</vt:i4>
      </vt:variant>
      <vt:variant>
        <vt:i4>5</vt:i4>
      </vt:variant>
      <vt:variant>
        <vt:lpwstr>http://www.socialsecurity.gov/?utm_source=third-party-media&amp;utm_medium=blog-post&amp;utm_campaign=ssa-nssm-17</vt:lpwstr>
      </vt:variant>
      <vt:variant>
        <vt:lpwstr/>
      </vt:variant>
      <vt:variant>
        <vt:i4>2687055</vt:i4>
      </vt:variant>
      <vt:variant>
        <vt:i4>18</vt:i4>
      </vt:variant>
      <vt:variant>
        <vt:i4>0</vt:i4>
      </vt:variant>
      <vt:variant>
        <vt:i4>5</vt:i4>
      </vt:variant>
      <vt:variant>
        <vt:lpwstr>http://www.ssa.gov/thirdparty/nssm.html?utm_source=third-party-media&amp;utm_medium=blog-post&amp;utm_campaign=ssa-nssm-17</vt:lpwstr>
      </vt:variant>
      <vt:variant>
        <vt:lpwstr/>
      </vt:variant>
      <vt:variant>
        <vt:i4>2162764</vt:i4>
      </vt:variant>
      <vt:variant>
        <vt:i4>15</vt:i4>
      </vt:variant>
      <vt:variant>
        <vt:i4>0</vt:i4>
      </vt:variant>
      <vt:variant>
        <vt:i4>5</vt:i4>
      </vt:variant>
      <vt:variant>
        <vt:lpwstr>https://www.facebook.com/socialsecurity</vt:lpwstr>
      </vt:variant>
      <vt:variant>
        <vt:lpwstr/>
      </vt:variant>
      <vt:variant>
        <vt:i4>1179716</vt:i4>
      </vt:variant>
      <vt:variant>
        <vt:i4>12</vt:i4>
      </vt:variant>
      <vt:variant>
        <vt:i4>0</vt:i4>
      </vt:variant>
      <vt:variant>
        <vt:i4>5</vt:i4>
      </vt:variant>
      <vt:variant>
        <vt:lpwstr>https://www.facebook.com/USAgov/</vt:lpwstr>
      </vt:variant>
      <vt:variant>
        <vt:lpwstr/>
      </vt:variant>
      <vt:variant>
        <vt:i4>6291469</vt:i4>
      </vt:variant>
      <vt:variant>
        <vt:i4>9</vt:i4>
      </vt:variant>
      <vt:variant>
        <vt:i4>0</vt:i4>
      </vt:variant>
      <vt:variant>
        <vt:i4>5</vt:i4>
      </vt:variant>
      <vt:variant>
        <vt:lpwstr>http://www.socialsecurity.gov/myaccount?utm_source=third-party-media&amp;utm_medium=blog-post&amp;utm_campaign=ssa-nssm-17</vt:lpwstr>
      </vt:variant>
      <vt:variant>
        <vt:lpwstr/>
      </vt:variant>
      <vt:variant>
        <vt:i4>720914</vt:i4>
      </vt:variant>
      <vt:variant>
        <vt:i4>6</vt:i4>
      </vt:variant>
      <vt:variant>
        <vt:i4>0</vt:i4>
      </vt:variant>
      <vt:variant>
        <vt:i4>5</vt:i4>
      </vt:variant>
      <vt:variant>
        <vt:lpwstr>http://www.socialsecurity.gov/onlineservices?utm_source=third-party-media&amp;utm_medium=blog-post&amp;utm_campaign=ssa-nssm-17</vt:lpwstr>
      </vt:variant>
      <vt:variant>
        <vt:lpwstr/>
      </vt:variant>
      <vt:variant>
        <vt:i4>6946930</vt:i4>
      </vt:variant>
      <vt:variant>
        <vt:i4>3</vt:i4>
      </vt:variant>
      <vt:variant>
        <vt:i4>0</vt:i4>
      </vt:variant>
      <vt:variant>
        <vt:i4>5</vt:i4>
      </vt:variant>
      <vt:variant>
        <vt:lpwstr>http://www.socialsecurity.gov/?utm_source=third-party-media&amp;utm_medium=blog-post&amp;utm_campaign=ssa-nssm-17</vt:lpwstr>
      </vt:variant>
      <vt:variant>
        <vt:lpwstr/>
      </vt:variant>
      <vt:variant>
        <vt:i4>2818172</vt:i4>
      </vt:variant>
      <vt:variant>
        <vt:i4>0</vt:i4>
      </vt:variant>
      <vt:variant>
        <vt:i4>0</vt:i4>
      </vt:variant>
      <vt:variant>
        <vt:i4>5</vt:i4>
      </vt:variant>
      <vt:variant>
        <vt:lpwstr>http://www.ssa.gov/5-steps-toward-your-financial-security/?utm_source=third-party-media&amp;utm_medium=blog-post&amp;utm_campaign=ssa-nssm-17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blog post: National Social Security Month</dc:title>
  <dc:subject>Blog, National Social Security Month</dc:subject>
  <dc:creator>Social Security Administration</dc:creator>
  <cp:keywords/>
  <dc:description/>
  <cp:lastModifiedBy>Johnson, Megan</cp:lastModifiedBy>
  <cp:revision>2</cp:revision>
  <dcterms:created xsi:type="dcterms:W3CDTF">2017-03-27T14:57:00Z</dcterms:created>
  <dcterms:modified xsi:type="dcterms:W3CDTF">2017-03-27T14:57:00Z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-1142056458</vt:i4>
  </property>
  <property fmtid="{D5CDD505-2E9C-101B-9397-08002B2CF9AE}" pid="4" name="_EmailSubject">
    <vt:lpwstr>For review and approval NSSM - Get to Know Your Social Security</vt:lpwstr>
  </property>
  <property fmtid="{D5CDD505-2E9C-101B-9397-08002B2CF9AE}" pid="5" name="_AuthorEmail">
    <vt:lpwstr>Megan.Johnson@ssa.gov</vt:lpwstr>
  </property>
  <property fmtid="{D5CDD505-2E9C-101B-9397-08002B2CF9AE}" pid="6" name="_AuthorEmailDisplayName">
    <vt:lpwstr>Johnson, Megan</vt:lpwstr>
  </property>
  <property fmtid="{D5CDD505-2E9C-101B-9397-08002B2CF9AE}" pid="7" name="_PreviousAdHocReviewCycleID">
    <vt:i4>-1598700324</vt:i4>
  </property>
</Properties>
</file>